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BE" w:rsidRPr="00FD43EE" w:rsidRDefault="00D970AD" w:rsidP="00D970AD">
      <w:pPr>
        <w:pStyle w:val="Heading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Using Technology in Classroom Instruction</w:t>
      </w:r>
      <w:r w:rsidR="00F54945">
        <w:rPr>
          <w:color w:val="000000" w:themeColor="text1"/>
        </w:rPr>
        <w:t xml:space="preserve"> Overview</w:t>
      </w:r>
      <w:r w:rsidR="00780CBE" w:rsidRPr="00FD43EE">
        <w:rPr>
          <w:color w:val="000000" w:themeColor="text1"/>
        </w:rPr>
        <w:t xml:space="preserve"> Practice Profile</w:t>
      </w:r>
    </w:p>
    <w:p w:rsidR="00780CBE" w:rsidRDefault="00780CBE" w:rsidP="00A95BC4">
      <w:pPr>
        <w:autoSpaceDE w:val="0"/>
        <w:autoSpaceDN w:val="0"/>
        <w:adjustRightInd w:val="0"/>
        <w:spacing w:after="0" w:line="240" w:lineRule="auto"/>
        <w:rPr>
          <w:rFonts w:eastAsiaTheme="minorHAnsi" w:cs="Veljovic-Boo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146"/>
        <w:gridCol w:w="5226"/>
        <w:gridCol w:w="1634"/>
        <w:gridCol w:w="2298"/>
        <w:gridCol w:w="2038"/>
      </w:tblGrid>
      <w:tr w:rsidR="00780CBE" w:rsidRPr="000302AC" w:rsidTr="00A70867">
        <w:trPr>
          <w:tblHeader/>
        </w:trPr>
        <w:tc>
          <w:tcPr>
            <w:tcW w:w="0" w:type="auto"/>
            <w:gridSpan w:val="6"/>
          </w:tcPr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>Missouri Collaborative Work Practice Profile</w:t>
            </w:r>
          </w:p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 xml:space="preserve">Foundations present in the implementation of each essential component: </w:t>
            </w:r>
            <w:r w:rsidRPr="000302AC">
              <w:rPr>
                <w:i/>
              </w:rPr>
              <w:t>Commitment to the success of all students and to improving the quality of instruction.</w:t>
            </w:r>
          </w:p>
        </w:tc>
      </w:tr>
      <w:tr w:rsidR="00780CBE" w:rsidRPr="000302AC" w:rsidTr="00780CBE">
        <w:trPr>
          <w:tblHeader/>
        </w:trPr>
        <w:tc>
          <w:tcPr>
            <w:tcW w:w="0" w:type="auto"/>
            <w:gridSpan w:val="6"/>
            <w:shd w:val="clear" w:color="auto" w:fill="DFD4BB"/>
          </w:tcPr>
          <w:p w:rsidR="00780CBE" w:rsidRPr="000302AC" w:rsidRDefault="00BD0E32" w:rsidP="00A70867">
            <w:pPr>
              <w:jc w:val="center"/>
              <w:rPr>
                <w:b/>
              </w:rPr>
            </w:pPr>
            <w:r>
              <w:rPr>
                <w:b/>
              </w:rPr>
              <w:t>Using Technology in Classroom Instruction</w:t>
            </w:r>
          </w:p>
        </w:tc>
      </w:tr>
      <w:tr w:rsidR="00780CBE" w:rsidRPr="000302AC" w:rsidTr="00081029">
        <w:trPr>
          <w:tblHeader/>
        </w:trPr>
        <w:tc>
          <w:tcPr>
            <w:tcW w:w="2494" w:type="dxa"/>
            <w:gridSpan w:val="2"/>
            <w:vAlign w:val="center"/>
          </w:tcPr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>Essential Function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>Ideal Implementation</w:t>
            </w:r>
          </w:p>
          <w:p w:rsidR="00780CBE" w:rsidRPr="000302AC" w:rsidRDefault="00780CBE" w:rsidP="00A70867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>Proficient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 xml:space="preserve">Close to Proficient  </w:t>
            </w:r>
          </w:p>
          <w:p w:rsidR="00780CBE" w:rsidRPr="000302AC" w:rsidRDefault="00780CBE" w:rsidP="00A70867">
            <w:pPr>
              <w:jc w:val="center"/>
              <w:rPr>
                <w:i/>
              </w:rPr>
            </w:pPr>
            <w:r w:rsidRPr="000302AC">
              <w:rPr>
                <w:i/>
              </w:rPr>
              <w:t>(Skill is emerging, but not yet to ideal proficiency.  Coaching is recommended.)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780CBE" w:rsidRPr="000302AC" w:rsidRDefault="00780CBE" w:rsidP="00A70867">
            <w:pPr>
              <w:jc w:val="center"/>
              <w:rPr>
                <w:b/>
              </w:rPr>
            </w:pPr>
            <w:r w:rsidRPr="000302AC">
              <w:rPr>
                <w:b/>
              </w:rPr>
              <w:t>Far from Proficient</w:t>
            </w:r>
            <w:r w:rsidRPr="000302AC">
              <w:rPr>
                <w:i/>
              </w:rPr>
              <w:t xml:space="preserve"> (Follow-up professional development and coaching is critical.)</w:t>
            </w:r>
          </w:p>
        </w:tc>
      </w:tr>
      <w:tr w:rsidR="00081029" w:rsidRPr="000302AC" w:rsidTr="00081029">
        <w:trPr>
          <w:trHeight w:val="1052"/>
        </w:trPr>
        <w:tc>
          <w:tcPr>
            <w:tcW w:w="0" w:type="auto"/>
            <w:vAlign w:val="center"/>
          </w:tcPr>
          <w:p w:rsidR="00780CBE" w:rsidRPr="000302AC" w:rsidRDefault="00780CBE" w:rsidP="00A70867">
            <w:pPr>
              <w:jc w:val="center"/>
              <w:rPr>
                <w:rFonts w:cs="Arial"/>
              </w:rPr>
            </w:pPr>
            <w:r w:rsidRPr="000302AC">
              <w:rPr>
                <w:rFonts w:cs="Arial"/>
              </w:rPr>
              <w:t>1</w:t>
            </w:r>
          </w:p>
        </w:tc>
        <w:tc>
          <w:tcPr>
            <w:tcW w:w="2166" w:type="dxa"/>
            <w:vAlign w:val="center"/>
          </w:tcPr>
          <w:p w:rsidR="00780CBE" w:rsidRPr="000302AC" w:rsidRDefault="00CB0026" w:rsidP="00CB0026">
            <w:pPr>
              <w:rPr>
                <w:rFonts w:cs="Arial"/>
              </w:rPr>
            </w:pPr>
            <w:r>
              <w:rPr>
                <w:rFonts w:cs="Arial"/>
              </w:rPr>
              <w:t>The teacher models and facilitates opportunities for students to demonstrate</w:t>
            </w:r>
            <w:r w:rsidR="00574918" w:rsidRPr="000302AC">
              <w:rPr>
                <w:rFonts w:cs="Arial"/>
              </w:rPr>
              <w:t xml:space="preserve"> the four learning and innovation skills.</w:t>
            </w:r>
          </w:p>
        </w:tc>
        <w:tc>
          <w:tcPr>
            <w:tcW w:w="5454" w:type="dxa"/>
          </w:tcPr>
          <w:p w:rsidR="00780CBE" w:rsidRPr="000302AC" w:rsidRDefault="00574918" w:rsidP="00362221">
            <w:pPr>
              <w:pStyle w:val="ListParagraph"/>
              <w:autoSpaceDE w:val="0"/>
              <w:autoSpaceDN w:val="0"/>
              <w:adjustRightInd w:val="0"/>
              <w:ind w:left="218"/>
              <w:rPr>
                <w:rFonts w:eastAsiaTheme="minorHAnsi" w:cs="MixageITC-Medium"/>
              </w:rPr>
            </w:pPr>
            <w:r w:rsidRPr="000302AC">
              <w:rPr>
                <w:rFonts w:eastAsiaTheme="minorHAnsi" w:cs="MixageITC-Medium"/>
              </w:rPr>
              <w:t>Evidence of modeling and/or use of all four learning and innovation skills include:</w:t>
            </w:r>
          </w:p>
          <w:p w:rsidR="00574918" w:rsidRPr="000302AC" w:rsidRDefault="00574918" w:rsidP="0057491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MixageITC-Medium"/>
              </w:rPr>
            </w:pPr>
            <w:r w:rsidRPr="000302AC">
              <w:rPr>
                <w:rFonts w:eastAsiaTheme="minorHAnsi" w:cs="MixageITC-Medium"/>
              </w:rPr>
              <w:t>Critical Thinking</w:t>
            </w:r>
          </w:p>
          <w:p w:rsidR="00574918" w:rsidRPr="000302AC" w:rsidRDefault="00574918" w:rsidP="0057491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MixageITC-Medium"/>
              </w:rPr>
            </w:pPr>
            <w:r w:rsidRPr="000302AC">
              <w:rPr>
                <w:rFonts w:eastAsiaTheme="minorHAnsi" w:cs="MixageITC-Medium"/>
              </w:rPr>
              <w:t>Collaboration</w:t>
            </w:r>
          </w:p>
          <w:p w:rsidR="00574918" w:rsidRPr="000302AC" w:rsidRDefault="00574918" w:rsidP="0057491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MixageITC-Medium"/>
              </w:rPr>
            </w:pPr>
            <w:r w:rsidRPr="000302AC">
              <w:rPr>
                <w:rFonts w:eastAsiaTheme="minorHAnsi" w:cs="MixageITC-Medium"/>
              </w:rPr>
              <w:t>Communication</w:t>
            </w:r>
          </w:p>
          <w:p w:rsidR="00574918" w:rsidRPr="000302AC" w:rsidRDefault="00574918" w:rsidP="0057491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MixageITC-Medium"/>
              </w:rPr>
            </w:pPr>
            <w:r w:rsidRPr="000302AC">
              <w:rPr>
                <w:rFonts w:eastAsiaTheme="minorHAnsi" w:cs="MixageITC-Medium"/>
              </w:rPr>
              <w:t>Creativity</w:t>
            </w:r>
          </w:p>
        </w:tc>
        <w:tc>
          <w:tcPr>
            <w:tcW w:w="1591" w:type="dxa"/>
            <w:shd w:val="clear" w:color="auto" w:fill="auto"/>
          </w:tcPr>
          <w:p w:rsidR="00780CBE" w:rsidRPr="000302AC" w:rsidRDefault="00673FEF" w:rsidP="00712F11">
            <w:pPr>
              <w:jc w:val="center"/>
            </w:pPr>
            <w:r>
              <w:t>Teacher models and facilitates</w:t>
            </w:r>
            <w:r w:rsidR="001442C0">
              <w:t xml:space="preserve"> opportunities</w:t>
            </w:r>
            <w:r>
              <w:t xml:space="preserve"> </w:t>
            </w:r>
            <w:r w:rsidR="001442C0">
              <w:t xml:space="preserve">for </w:t>
            </w:r>
            <w:r>
              <w:t>3</w:t>
            </w:r>
            <w:r w:rsidR="001442C0">
              <w:t xml:space="preserve"> or 4</w:t>
            </w:r>
            <w:r>
              <w:t xml:space="preserve"> skills</w:t>
            </w:r>
            <w:r w:rsidR="001442C0">
              <w:t xml:space="preserve"> on a regular basis</w:t>
            </w:r>
          </w:p>
        </w:tc>
        <w:tc>
          <w:tcPr>
            <w:tcW w:w="2309" w:type="dxa"/>
            <w:shd w:val="clear" w:color="auto" w:fill="auto"/>
          </w:tcPr>
          <w:p w:rsidR="00780CBE" w:rsidRPr="000302AC" w:rsidRDefault="00673FEF" w:rsidP="001442C0">
            <w:pPr>
              <w:jc w:val="center"/>
            </w:pPr>
            <w:r>
              <w:t xml:space="preserve">Teacher </w:t>
            </w:r>
            <w:r w:rsidR="001442C0">
              <w:t>struggles to model and/or facilitate opportunities for more than 2 skills on a regular basis</w:t>
            </w:r>
          </w:p>
        </w:tc>
        <w:tc>
          <w:tcPr>
            <w:tcW w:w="2048" w:type="dxa"/>
            <w:shd w:val="clear" w:color="auto" w:fill="auto"/>
          </w:tcPr>
          <w:p w:rsidR="00780CBE" w:rsidRPr="000302AC" w:rsidRDefault="001442C0" w:rsidP="00712F11">
            <w:pPr>
              <w:jc w:val="center"/>
            </w:pPr>
            <w:r>
              <w:t>Teacher seems to only model and/or facilitate opportunities for 1 skill on a regular basis</w:t>
            </w:r>
          </w:p>
        </w:tc>
      </w:tr>
      <w:tr w:rsidR="00081029" w:rsidRPr="000302AC" w:rsidTr="00081029">
        <w:trPr>
          <w:trHeight w:val="1052"/>
        </w:trPr>
        <w:tc>
          <w:tcPr>
            <w:tcW w:w="0" w:type="auto"/>
            <w:vAlign w:val="center"/>
          </w:tcPr>
          <w:p w:rsidR="00780CBE" w:rsidRPr="000302AC" w:rsidRDefault="00780CBE" w:rsidP="00A70867">
            <w:pPr>
              <w:jc w:val="center"/>
              <w:rPr>
                <w:rFonts w:cs="Arial"/>
              </w:rPr>
            </w:pPr>
            <w:r w:rsidRPr="000302AC">
              <w:rPr>
                <w:rFonts w:cs="Arial"/>
              </w:rPr>
              <w:t>2</w:t>
            </w:r>
          </w:p>
        </w:tc>
        <w:tc>
          <w:tcPr>
            <w:tcW w:w="2166" w:type="dxa"/>
            <w:vAlign w:val="center"/>
          </w:tcPr>
          <w:p w:rsidR="00780CBE" w:rsidRPr="000302AC" w:rsidRDefault="00574918" w:rsidP="00A70867">
            <w:pPr>
              <w:rPr>
                <w:rFonts w:cs="Arial"/>
              </w:rPr>
            </w:pPr>
            <w:r w:rsidRPr="000302AC">
              <w:rPr>
                <w:rFonts w:cs="Arial"/>
              </w:rPr>
              <w:t xml:space="preserve">The teacher selects appropriate technology tools to </w:t>
            </w:r>
            <w:r w:rsidR="00A24ACA" w:rsidRPr="000302AC">
              <w:rPr>
                <w:rFonts w:cs="Arial"/>
              </w:rPr>
              <w:t>meet the instructional needs of students.</w:t>
            </w:r>
          </w:p>
        </w:tc>
        <w:tc>
          <w:tcPr>
            <w:tcW w:w="5454" w:type="dxa"/>
          </w:tcPr>
          <w:p w:rsidR="00780CBE" w:rsidRPr="000302AC" w:rsidRDefault="00A24ACA" w:rsidP="00362221">
            <w:pPr>
              <w:pStyle w:val="ListParagraph"/>
              <w:ind w:left="218"/>
            </w:pPr>
            <w:r w:rsidRPr="000302AC">
              <w:t>All criteria are met.</w:t>
            </w:r>
          </w:p>
          <w:p w:rsidR="00595D19" w:rsidRPr="000302AC" w:rsidRDefault="00595D19" w:rsidP="00595D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Appropriate for difficulty level of use</w:t>
            </w:r>
          </w:p>
          <w:p w:rsidR="00CB0026" w:rsidRDefault="00CB0026" w:rsidP="00595D19">
            <w:pPr>
              <w:pStyle w:val="ListParagraph"/>
              <w:numPr>
                <w:ilvl w:val="0"/>
                <w:numId w:val="18"/>
              </w:numPr>
            </w:pPr>
            <w:r>
              <w:t>Appropriate discussion of digital citizenship.</w:t>
            </w:r>
          </w:p>
          <w:p w:rsidR="00A24ACA" w:rsidRDefault="00A24ACA" w:rsidP="00595D19">
            <w:pPr>
              <w:pStyle w:val="ListParagraph"/>
              <w:numPr>
                <w:ilvl w:val="0"/>
                <w:numId w:val="18"/>
              </w:numPr>
            </w:pPr>
            <w:r w:rsidRPr="000302AC">
              <w:t>Appropriate for selected age group.</w:t>
            </w:r>
          </w:p>
          <w:p w:rsidR="00A24ACA" w:rsidRPr="000302AC" w:rsidRDefault="00A24ACA" w:rsidP="00595D19">
            <w:pPr>
              <w:pStyle w:val="ListParagraph"/>
              <w:numPr>
                <w:ilvl w:val="0"/>
                <w:numId w:val="18"/>
              </w:numPr>
            </w:pPr>
            <w:r w:rsidRPr="000302AC">
              <w:t>Appropriate for desired learning outcomes.</w:t>
            </w:r>
          </w:p>
          <w:p w:rsidR="00A24ACA" w:rsidRPr="000302AC" w:rsidRDefault="00A24ACA" w:rsidP="00595D19">
            <w:pPr>
              <w:pStyle w:val="ListParagraph"/>
              <w:numPr>
                <w:ilvl w:val="0"/>
                <w:numId w:val="18"/>
              </w:numPr>
            </w:pPr>
            <w:r w:rsidRPr="000302AC">
              <w:t>Appropriate level of rigor is built in to assignment.</w:t>
            </w:r>
          </w:p>
          <w:p w:rsidR="00A24ACA" w:rsidRPr="000302AC" w:rsidRDefault="00A24ACA" w:rsidP="00595D19">
            <w:pPr>
              <w:pStyle w:val="ListParagraph"/>
              <w:numPr>
                <w:ilvl w:val="0"/>
                <w:numId w:val="18"/>
              </w:numPr>
            </w:pPr>
            <w:r w:rsidRPr="000302AC">
              <w:t>Appropriate rubric or scoring guide is used for assessment.</w:t>
            </w:r>
          </w:p>
        </w:tc>
        <w:tc>
          <w:tcPr>
            <w:tcW w:w="1591" w:type="dxa"/>
            <w:shd w:val="clear" w:color="auto" w:fill="auto"/>
          </w:tcPr>
          <w:p w:rsidR="00780CBE" w:rsidRPr="000302AC" w:rsidRDefault="00673FEF" w:rsidP="001442C0">
            <w:pPr>
              <w:jc w:val="center"/>
            </w:pPr>
            <w:r>
              <w:t xml:space="preserve">Teacher meets </w:t>
            </w:r>
            <w:r w:rsidR="001442C0">
              <w:t xml:space="preserve">5 or more of the criteria on a regular basis </w:t>
            </w:r>
          </w:p>
        </w:tc>
        <w:tc>
          <w:tcPr>
            <w:tcW w:w="2309" w:type="dxa"/>
            <w:shd w:val="clear" w:color="auto" w:fill="auto"/>
          </w:tcPr>
          <w:p w:rsidR="00780CBE" w:rsidRPr="000302AC" w:rsidRDefault="00673FEF" w:rsidP="001442C0">
            <w:pPr>
              <w:jc w:val="center"/>
            </w:pPr>
            <w:r>
              <w:t xml:space="preserve">Teacher meets </w:t>
            </w:r>
            <w:r w:rsidR="001442C0">
              <w:t>3 or 4 of the criteria on a regular basis</w:t>
            </w:r>
          </w:p>
        </w:tc>
        <w:tc>
          <w:tcPr>
            <w:tcW w:w="2048" w:type="dxa"/>
            <w:shd w:val="clear" w:color="auto" w:fill="auto"/>
          </w:tcPr>
          <w:p w:rsidR="00780CBE" w:rsidRPr="000302AC" w:rsidRDefault="00673FEF" w:rsidP="00712F11">
            <w:pPr>
              <w:jc w:val="center"/>
            </w:pPr>
            <w:r>
              <w:t xml:space="preserve">Teacher </w:t>
            </w:r>
            <w:r w:rsidR="00081029">
              <w:t>only meets 1 or 2, if any,</w:t>
            </w:r>
            <w:r>
              <w:t xml:space="preserve"> of the criteria</w:t>
            </w:r>
            <w:r w:rsidR="00081029">
              <w:t xml:space="preserve"> on a regular basis</w:t>
            </w:r>
          </w:p>
        </w:tc>
      </w:tr>
      <w:tr w:rsidR="00081029" w:rsidRPr="000302AC" w:rsidTr="00081029">
        <w:trPr>
          <w:trHeight w:val="989"/>
        </w:trPr>
        <w:tc>
          <w:tcPr>
            <w:tcW w:w="0" w:type="auto"/>
            <w:vAlign w:val="center"/>
          </w:tcPr>
          <w:p w:rsidR="00780CBE" w:rsidRPr="000302AC" w:rsidRDefault="00780CBE" w:rsidP="00A70867">
            <w:pPr>
              <w:jc w:val="center"/>
              <w:rPr>
                <w:rFonts w:cs="Arial"/>
              </w:rPr>
            </w:pPr>
            <w:r w:rsidRPr="000302AC">
              <w:rPr>
                <w:rFonts w:cs="Arial"/>
              </w:rPr>
              <w:t>3</w:t>
            </w:r>
          </w:p>
        </w:tc>
        <w:tc>
          <w:tcPr>
            <w:tcW w:w="2166" w:type="dxa"/>
            <w:vAlign w:val="center"/>
          </w:tcPr>
          <w:p w:rsidR="00780CBE" w:rsidRPr="000302AC" w:rsidRDefault="00A24ACA" w:rsidP="00A24ACA">
            <w:pPr>
              <w:rPr>
                <w:rFonts w:cs="Arial"/>
              </w:rPr>
            </w:pPr>
            <w:r w:rsidRPr="000302AC">
              <w:rPr>
                <w:rFonts w:cs="Arial"/>
              </w:rPr>
              <w:t xml:space="preserve">The teacher models and demonstrates proficiency in using the selected technology tool.  </w:t>
            </w:r>
          </w:p>
        </w:tc>
        <w:tc>
          <w:tcPr>
            <w:tcW w:w="5454" w:type="dxa"/>
          </w:tcPr>
          <w:p w:rsidR="00780CBE" w:rsidRPr="000302AC" w:rsidRDefault="00A24ACA" w:rsidP="00A70867">
            <w:pPr>
              <w:pStyle w:val="ListParagraph"/>
              <w:autoSpaceDE w:val="0"/>
              <w:autoSpaceDN w:val="0"/>
              <w:adjustRightInd w:val="0"/>
              <w:ind w:left="218"/>
            </w:pPr>
            <w:r w:rsidRPr="000302AC">
              <w:t>All criteria are met.</w:t>
            </w:r>
          </w:p>
          <w:p w:rsidR="00A24ACA" w:rsidRPr="000302AC" w:rsidRDefault="00A24ACA" w:rsidP="00A24A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0302AC">
              <w:t>An example is shown to students.</w:t>
            </w:r>
          </w:p>
          <w:p w:rsidR="00A24ACA" w:rsidRPr="000302AC" w:rsidRDefault="00A24ACA" w:rsidP="00A24A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0302AC">
              <w:t>A brief “tutorial” or explanation of how to use the application is provided for students.</w:t>
            </w:r>
          </w:p>
          <w:p w:rsidR="00A24ACA" w:rsidRDefault="00A24ACA" w:rsidP="00A24A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0302AC">
              <w:t>Support and problem-solving is available as needed.</w:t>
            </w:r>
          </w:p>
          <w:p w:rsidR="00CB0026" w:rsidRPr="000302AC" w:rsidRDefault="00CB0026" w:rsidP="00A24AC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Alterations are made based on student needs.</w:t>
            </w:r>
          </w:p>
        </w:tc>
        <w:tc>
          <w:tcPr>
            <w:tcW w:w="1591" w:type="dxa"/>
            <w:shd w:val="clear" w:color="auto" w:fill="auto"/>
          </w:tcPr>
          <w:p w:rsidR="00780CBE" w:rsidRPr="000302AC" w:rsidRDefault="00BB4954" w:rsidP="00712F11">
            <w:pPr>
              <w:autoSpaceDE w:val="0"/>
              <w:autoSpaceDN w:val="0"/>
              <w:adjustRightInd w:val="0"/>
              <w:jc w:val="center"/>
            </w:pPr>
            <w:r>
              <w:t>Teacher meets 3</w:t>
            </w:r>
            <w:r w:rsidR="00673FEF">
              <w:t xml:space="preserve"> </w:t>
            </w:r>
            <w:r w:rsidR="00081029">
              <w:t xml:space="preserve">or more </w:t>
            </w:r>
            <w:r w:rsidR="00673FEF">
              <w:t>of the criteria</w:t>
            </w:r>
            <w:r w:rsidR="00081029">
              <w:t xml:space="preserve"> on a regular basis</w:t>
            </w:r>
          </w:p>
        </w:tc>
        <w:tc>
          <w:tcPr>
            <w:tcW w:w="2309" w:type="dxa"/>
            <w:shd w:val="clear" w:color="auto" w:fill="auto"/>
          </w:tcPr>
          <w:p w:rsidR="00780CBE" w:rsidRPr="000302AC" w:rsidRDefault="00BB4954" w:rsidP="00673FEF">
            <w:pPr>
              <w:autoSpaceDE w:val="0"/>
              <w:autoSpaceDN w:val="0"/>
              <w:adjustRightInd w:val="0"/>
              <w:jc w:val="center"/>
            </w:pPr>
            <w:r>
              <w:t>Teacher meets 2</w:t>
            </w:r>
            <w:r w:rsidR="00673FEF">
              <w:t xml:space="preserve"> of the criteria</w:t>
            </w:r>
            <w:r w:rsidR="00081029">
              <w:t xml:space="preserve"> on a regular basis</w:t>
            </w:r>
          </w:p>
        </w:tc>
        <w:tc>
          <w:tcPr>
            <w:tcW w:w="2048" w:type="dxa"/>
            <w:shd w:val="clear" w:color="auto" w:fill="auto"/>
          </w:tcPr>
          <w:p w:rsidR="00780CBE" w:rsidRPr="000302AC" w:rsidRDefault="00673FEF" w:rsidP="00712F11">
            <w:pPr>
              <w:jc w:val="center"/>
            </w:pPr>
            <w:r>
              <w:t>Teacher meets 1 or none of the criteria</w:t>
            </w:r>
            <w:r w:rsidR="00081029">
              <w:t xml:space="preserve"> on a regular basis</w:t>
            </w:r>
          </w:p>
        </w:tc>
      </w:tr>
    </w:tbl>
    <w:p w:rsidR="000418C7" w:rsidRPr="000418C7" w:rsidRDefault="00F7277B" w:rsidP="00F7277B">
      <w:pPr>
        <w:autoSpaceDE w:val="0"/>
        <w:autoSpaceDN w:val="0"/>
        <w:adjustRightInd w:val="0"/>
        <w:spacing w:after="0" w:line="240" w:lineRule="auto"/>
        <w:rPr>
          <w:rFonts w:eastAsiaTheme="minorHAnsi" w:cs="Veljovic-BookItalic"/>
          <w:iCs/>
        </w:rPr>
      </w:pPr>
      <w:r w:rsidRPr="000302AC">
        <w:rPr>
          <w:rFonts w:eastAsiaTheme="minorHAnsi" w:cs="Veljovic-BookItalic"/>
          <w:iCs/>
        </w:rPr>
        <w:t xml:space="preserve">Evidence:  </w:t>
      </w:r>
      <w:r w:rsidR="00377B8A" w:rsidRPr="000302AC">
        <w:rPr>
          <w:rFonts w:eastAsiaTheme="minorHAnsi" w:cs="Veljovic-BookItalic"/>
          <w:iCs/>
        </w:rPr>
        <w:t>Implementation Fidelity Checklist, Backwards Planning Guide.</w:t>
      </w:r>
      <w:bookmarkStart w:id="0" w:name="_GoBack"/>
      <w:bookmarkEnd w:id="0"/>
    </w:p>
    <w:sectPr w:rsidR="000418C7" w:rsidRPr="000418C7" w:rsidSect="00AA7DF1">
      <w:footerReference w:type="default" r:id="rId8"/>
      <w:pgSz w:w="15840" w:h="12240" w:orient="landscape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68" w:rsidRDefault="005F0368" w:rsidP="00902389">
      <w:pPr>
        <w:spacing w:after="0" w:line="240" w:lineRule="auto"/>
      </w:pPr>
      <w:r>
        <w:separator/>
      </w:r>
    </w:p>
  </w:endnote>
  <w:endnote w:type="continuationSeparator" w:id="0">
    <w:p w:rsidR="005F0368" w:rsidRDefault="005F0368" w:rsidP="009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ljovic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xageIT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 w:cs="Veljovic-Book"/>
      </w:rPr>
      <w:alias w:val="Creative Commons License"/>
      <w:tag w:val="Creative Commons License"/>
      <w:id w:val="1029455443"/>
      <w:lock w:val="sdtContentLocked"/>
      <w:placeholder>
        <w:docPart w:val="D36FE45E1ABB4F1C8ADCC63C154AC522"/>
      </w:placeholder>
    </w:sdtPr>
    <w:sdtContent>
      <w:p w:rsidR="000418C7" w:rsidRDefault="000418C7" w:rsidP="000418C7">
        <w:pPr>
          <w:autoSpaceDE w:val="0"/>
          <w:autoSpaceDN w:val="0"/>
          <w:adjustRightInd w:val="0"/>
          <w:spacing w:after="0" w:line="240" w:lineRule="auto"/>
          <w:rPr>
            <w:rFonts w:eastAsiaTheme="minorHAnsi" w:cs="Veljovic-Book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30480</wp:posOffset>
              </wp:positionV>
              <wp:extent cx="838200" cy="2952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inorHAnsi" w:cs="Veljovic-Book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</w:t>
          </w:r>
          <w:proofErr w:type="spellStart"/>
          <w:r>
            <w:rPr>
              <w:rStyle w:val="Hyperlink"/>
            </w:rPr>
            <w:t>NonCommercial</w:t>
          </w:r>
          <w:proofErr w:type="spellEnd"/>
          <w:r>
            <w:rPr>
              <w:rStyle w:val="Hyperlink"/>
            </w:rPr>
            <w:t>-</w:t>
          </w:r>
          <w:proofErr w:type="spellStart"/>
          <w:r>
            <w:rPr>
              <w:rStyle w:val="Hyperlink"/>
            </w:rPr>
            <w:t>NoDerivatives</w:t>
          </w:r>
          <w:proofErr w:type="spellEnd"/>
          <w:r>
            <w:rPr>
              <w:rStyle w:val="Hyperlink"/>
            </w:rPr>
            <w:t xml:space="preserve"> 4.0 International License</w:t>
          </w:r>
        </w:hyperlink>
        <w:r>
          <w:rPr>
            <w:rFonts w:eastAsiaTheme="minorHAnsi" w:cs="Veljovic-Book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68" w:rsidRDefault="005F0368" w:rsidP="00902389">
      <w:pPr>
        <w:spacing w:after="0" w:line="240" w:lineRule="auto"/>
      </w:pPr>
      <w:r>
        <w:separator/>
      </w:r>
    </w:p>
  </w:footnote>
  <w:footnote w:type="continuationSeparator" w:id="0">
    <w:p w:rsidR="005F0368" w:rsidRDefault="005F0368" w:rsidP="0090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654"/>
    <w:multiLevelType w:val="hybridMultilevel"/>
    <w:tmpl w:val="DE7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984"/>
    <w:multiLevelType w:val="hybridMultilevel"/>
    <w:tmpl w:val="E194903E"/>
    <w:lvl w:ilvl="0" w:tplc="F81C0E10">
      <w:numFmt w:val="bullet"/>
      <w:lvlText w:val=""/>
      <w:lvlJc w:val="left"/>
      <w:pPr>
        <w:ind w:left="720" w:hanging="360"/>
      </w:pPr>
      <w:rPr>
        <w:rFonts w:ascii="Symbol" w:eastAsiaTheme="minorHAnsi" w:hAnsi="Symbol" w:cs="Veljovic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2D1"/>
    <w:multiLevelType w:val="hybridMultilevel"/>
    <w:tmpl w:val="66C6427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5A60942"/>
    <w:multiLevelType w:val="hybridMultilevel"/>
    <w:tmpl w:val="92E86C4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A7A090C"/>
    <w:multiLevelType w:val="hybridMultilevel"/>
    <w:tmpl w:val="3A22B9AA"/>
    <w:lvl w:ilvl="0" w:tplc="31F01522">
      <w:numFmt w:val="bullet"/>
      <w:lvlText w:val=""/>
      <w:lvlJc w:val="left"/>
      <w:pPr>
        <w:ind w:left="720" w:hanging="360"/>
      </w:pPr>
      <w:rPr>
        <w:rFonts w:ascii="Symbol" w:eastAsiaTheme="minorHAnsi" w:hAnsi="Symbol" w:cs="Veljovic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0F67"/>
    <w:multiLevelType w:val="hybridMultilevel"/>
    <w:tmpl w:val="32B8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0A3"/>
    <w:multiLevelType w:val="hybridMultilevel"/>
    <w:tmpl w:val="8774CFC4"/>
    <w:lvl w:ilvl="0" w:tplc="49C0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4F4258"/>
    <w:multiLevelType w:val="hybridMultilevel"/>
    <w:tmpl w:val="250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237E"/>
    <w:multiLevelType w:val="hybridMultilevel"/>
    <w:tmpl w:val="B70E12C8"/>
    <w:lvl w:ilvl="0" w:tplc="DC4E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85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2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2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42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4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F90097"/>
    <w:multiLevelType w:val="hybridMultilevel"/>
    <w:tmpl w:val="9D2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F7239"/>
    <w:multiLevelType w:val="hybridMultilevel"/>
    <w:tmpl w:val="0ED416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01A93"/>
    <w:multiLevelType w:val="hybridMultilevel"/>
    <w:tmpl w:val="5DC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4EAF"/>
    <w:multiLevelType w:val="hybridMultilevel"/>
    <w:tmpl w:val="A82895BA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74F52A54"/>
    <w:multiLevelType w:val="hybridMultilevel"/>
    <w:tmpl w:val="287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5D3C"/>
    <w:multiLevelType w:val="hybridMultilevel"/>
    <w:tmpl w:val="15301BEC"/>
    <w:lvl w:ilvl="0" w:tplc="55A4CFA2">
      <w:numFmt w:val="bullet"/>
      <w:lvlText w:val=""/>
      <w:lvlJc w:val="left"/>
      <w:pPr>
        <w:ind w:left="720" w:hanging="360"/>
      </w:pPr>
      <w:rPr>
        <w:rFonts w:ascii="Symbol" w:eastAsiaTheme="minorHAnsi" w:hAnsi="Symbol" w:cs="Veljovic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F5BC1"/>
    <w:multiLevelType w:val="hybridMultilevel"/>
    <w:tmpl w:val="AE5EFEB4"/>
    <w:lvl w:ilvl="0" w:tplc="49C09D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A2E1B"/>
    <w:multiLevelType w:val="hybridMultilevel"/>
    <w:tmpl w:val="0678A712"/>
    <w:lvl w:ilvl="0" w:tplc="49C09D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1EDD"/>
    <w:multiLevelType w:val="hybridMultilevel"/>
    <w:tmpl w:val="66C64278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5"/>
  </w:num>
  <w:num w:numId="13">
    <w:abstractNumId w:val="13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67"/>
    <w:rsid w:val="000302AC"/>
    <w:rsid w:val="000418C7"/>
    <w:rsid w:val="00051948"/>
    <w:rsid w:val="00081029"/>
    <w:rsid w:val="000B0415"/>
    <w:rsid w:val="00141A1D"/>
    <w:rsid w:val="001442C0"/>
    <w:rsid w:val="00247F1A"/>
    <w:rsid w:val="00251219"/>
    <w:rsid w:val="0026477A"/>
    <w:rsid w:val="00280F2C"/>
    <w:rsid w:val="00296239"/>
    <w:rsid w:val="002A0C54"/>
    <w:rsid w:val="002B4D6C"/>
    <w:rsid w:val="002F1E1D"/>
    <w:rsid w:val="00345129"/>
    <w:rsid w:val="00350296"/>
    <w:rsid w:val="003609E1"/>
    <w:rsid w:val="00362221"/>
    <w:rsid w:val="00377B8A"/>
    <w:rsid w:val="003D2FE1"/>
    <w:rsid w:val="003E4FE1"/>
    <w:rsid w:val="00500FEE"/>
    <w:rsid w:val="0051497F"/>
    <w:rsid w:val="00574918"/>
    <w:rsid w:val="005812C3"/>
    <w:rsid w:val="00595D19"/>
    <w:rsid w:val="005E5F67"/>
    <w:rsid w:val="005F0368"/>
    <w:rsid w:val="00605F05"/>
    <w:rsid w:val="006269A2"/>
    <w:rsid w:val="00651AE6"/>
    <w:rsid w:val="00654A93"/>
    <w:rsid w:val="00660425"/>
    <w:rsid w:val="00673E30"/>
    <w:rsid w:val="00673FEF"/>
    <w:rsid w:val="00690029"/>
    <w:rsid w:val="00693637"/>
    <w:rsid w:val="006E0D7D"/>
    <w:rsid w:val="00712F11"/>
    <w:rsid w:val="00773BC4"/>
    <w:rsid w:val="00780CBE"/>
    <w:rsid w:val="007B57C2"/>
    <w:rsid w:val="00820AE2"/>
    <w:rsid w:val="00842C1B"/>
    <w:rsid w:val="0087212C"/>
    <w:rsid w:val="00881BD6"/>
    <w:rsid w:val="008C6151"/>
    <w:rsid w:val="008E7369"/>
    <w:rsid w:val="00902389"/>
    <w:rsid w:val="009F0473"/>
    <w:rsid w:val="009F0CC7"/>
    <w:rsid w:val="00A24ACA"/>
    <w:rsid w:val="00A95BC4"/>
    <w:rsid w:val="00AA7DF1"/>
    <w:rsid w:val="00AB5AEC"/>
    <w:rsid w:val="00B84B41"/>
    <w:rsid w:val="00BB4954"/>
    <w:rsid w:val="00BD0E32"/>
    <w:rsid w:val="00C7724E"/>
    <w:rsid w:val="00CB0026"/>
    <w:rsid w:val="00CD4909"/>
    <w:rsid w:val="00D970AD"/>
    <w:rsid w:val="00DE0985"/>
    <w:rsid w:val="00E135AD"/>
    <w:rsid w:val="00E74501"/>
    <w:rsid w:val="00E74674"/>
    <w:rsid w:val="00F472E9"/>
    <w:rsid w:val="00F54945"/>
    <w:rsid w:val="00F7277B"/>
    <w:rsid w:val="00F85091"/>
    <w:rsid w:val="00F85315"/>
    <w:rsid w:val="00FA19EC"/>
    <w:rsid w:val="00FD34B6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44BFCBC-F6AE-4967-8E63-D691ECBC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6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F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8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D7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D7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80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780C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0418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6FE45E1ABB4F1C8ADCC63C154A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941A-5997-4BE1-A01D-2736CE4D34AD}"/>
      </w:docPartPr>
      <w:docPartBody>
        <w:p w:rsidR="00000000" w:rsidRDefault="00AA6615" w:rsidP="00AA6615">
          <w:pPr>
            <w:pStyle w:val="D36FE45E1ABB4F1C8ADCC63C154AC522"/>
          </w:pPr>
          <w:r w:rsidRPr="004C1B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ljovic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xageIT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5"/>
    <w:rsid w:val="00A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615"/>
    <w:rPr>
      <w:color w:val="808080"/>
    </w:rPr>
  </w:style>
  <w:style w:type="paragraph" w:customStyle="1" w:styleId="D36FE45E1ABB4F1C8ADCC63C154AC522">
    <w:name w:val="D36FE45E1ABB4F1C8ADCC63C154AC522"/>
    <w:rsid w:val="00AA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026C-C1A6-49E6-9707-CB504426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Jenson, Ronda</dc:creator>
  <cp:lastModifiedBy>Day, Arden D.</cp:lastModifiedBy>
  <cp:revision>2</cp:revision>
  <dcterms:created xsi:type="dcterms:W3CDTF">2015-07-21T14:20:00Z</dcterms:created>
  <dcterms:modified xsi:type="dcterms:W3CDTF">2015-07-21T14:20:00Z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