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816" w:rsidRPr="00350816" w:rsidRDefault="00350816" w:rsidP="00350816">
      <w:pPr>
        <w:pStyle w:val="Heading2"/>
        <w:rPr>
          <w:rFonts w:asciiTheme="minorHAnsi" w:hAnsiTheme="minorHAnsi"/>
          <w:color w:val="000000" w:themeColor="text1"/>
        </w:rPr>
      </w:pPr>
      <w:r w:rsidRPr="00350816">
        <w:rPr>
          <w:rFonts w:asciiTheme="minorHAnsi" w:hAnsiTheme="minorHAnsi"/>
          <w:color w:val="000000" w:themeColor="text1"/>
        </w:rPr>
        <w:t xml:space="preserve">Effective Teaching/Learning Practice:  </w:t>
      </w:r>
      <w:r w:rsidR="00DC76EA">
        <w:rPr>
          <w:rFonts w:asciiTheme="minorHAnsi" w:hAnsiTheme="minorHAnsi"/>
          <w:color w:val="000000" w:themeColor="text1"/>
        </w:rPr>
        <w:t>Universal Design for Learning Practice</w:t>
      </w:r>
      <w:r w:rsidRPr="00350816">
        <w:rPr>
          <w:rFonts w:asciiTheme="minorHAnsi" w:hAnsiTheme="minorHAnsi"/>
          <w:color w:val="000000" w:themeColor="text1"/>
        </w:rPr>
        <w:t xml:space="preserve"> Profile</w:t>
      </w:r>
    </w:p>
    <w:p w:rsidR="00350816" w:rsidRPr="00350816" w:rsidRDefault="00350816" w:rsidP="00350816">
      <w:pPr>
        <w:widowControl/>
        <w:spacing w:after="200" w:line="276" w:lineRule="auto"/>
        <w:rPr>
          <w:rFonts w:asciiTheme="minorHAnsi" w:eastAsiaTheme="minorEastAsia" w:hAnsiTheme="minorHAnsi" w:cstheme="minorBidi"/>
          <w:bCs/>
          <w:iCs/>
          <w:snapToGrid/>
          <w:sz w:val="22"/>
          <w:szCs w:val="22"/>
        </w:rPr>
      </w:pPr>
      <w:r w:rsidRPr="00350816">
        <w:rPr>
          <w:rFonts w:asciiTheme="minorHAnsi" w:eastAsiaTheme="minorEastAsia" w:hAnsiTheme="minorHAnsi" w:cstheme="minorBidi"/>
          <w:bCs/>
          <w:iCs/>
          <w:snapToGrid/>
          <w:sz w:val="22"/>
          <w:szCs w:val="22"/>
        </w:rPr>
        <w:t xml:space="preserve">Implementation with fidelity requires clearly described implementation criteria.   The Practice Profile framework has recently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w:t>
      </w:r>
      <w:proofErr w:type="spellStart"/>
      <w:r w:rsidRPr="00350816">
        <w:rPr>
          <w:rFonts w:asciiTheme="minorHAnsi" w:eastAsiaTheme="minorEastAsia" w:hAnsiTheme="minorHAnsi" w:cstheme="minorBidi"/>
          <w:bCs/>
          <w:iCs/>
          <w:snapToGrid/>
          <w:sz w:val="22"/>
          <w:szCs w:val="22"/>
        </w:rPr>
        <w:t>Hord’s</w:t>
      </w:r>
      <w:proofErr w:type="spellEnd"/>
      <w:r w:rsidRPr="00350816">
        <w:rPr>
          <w:rFonts w:asciiTheme="minorHAnsi" w:eastAsiaTheme="minorEastAsia" w:hAnsiTheme="minorHAnsi" w:cstheme="minorBidi"/>
          <w:bCs/>
          <w:iCs/>
          <w:snapToGrid/>
          <w:sz w:val="22"/>
          <w:szCs w:val="22"/>
        </w:rPr>
        <w:t xml:space="preserve"> (2006) Innovation Configuration Mapping (NIRN, 2011).</w:t>
      </w:r>
    </w:p>
    <w:p w:rsidR="00350816" w:rsidRPr="00350816" w:rsidRDefault="00350816" w:rsidP="00350816">
      <w:pPr>
        <w:widowControl/>
        <w:spacing w:after="200" w:line="276" w:lineRule="auto"/>
        <w:rPr>
          <w:rFonts w:asciiTheme="minorHAnsi" w:eastAsiaTheme="minorEastAsia" w:hAnsiTheme="minorHAnsi" w:cstheme="minorBidi"/>
          <w:bCs/>
          <w:iCs/>
          <w:snapToGrid/>
          <w:sz w:val="22"/>
          <w:szCs w:val="22"/>
        </w:rPr>
      </w:pPr>
      <w:r w:rsidRPr="00350816">
        <w:rPr>
          <w:rFonts w:asciiTheme="minorHAnsi" w:eastAsiaTheme="minorEastAsia" w:hAnsiTheme="minorHAnsi" w:cstheme="minorBidi"/>
          <w:bCs/>
          <w:iCs/>
          <w:snapToGrid/>
          <w:sz w:val="22"/>
          <w:szCs w:val="22"/>
        </w:rPr>
        <w:t xml:space="preserve">The Practice Profile template includes four pieces and is anchored by the essential functions.  First, </w:t>
      </w:r>
      <w:r w:rsidR="00605EF0">
        <w:rPr>
          <w:rFonts w:asciiTheme="minorHAnsi" w:eastAsiaTheme="minorEastAsia" w:hAnsiTheme="minorHAnsi" w:cstheme="minorBidi"/>
          <w:bCs/>
          <w:iCs/>
          <w:snapToGrid/>
          <w:sz w:val="22"/>
          <w:szCs w:val="22"/>
        </w:rPr>
        <w:t>the header contains</w:t>
      </w:r>
      <w:r w:rsidRPr="00350816">
        <w:rPr>
          <w:rFonts w:asciiTheme="minorHAnsi" w:eastAsiaTheme="minorEastAsia" w:hAnsiTheme="minorHAnsi" w:cstheme="minorBidi"/>
          <w:bCs/>
          <w:iCs/>
          <w:snapToGrid/>
          <w:sz w:val="22"/>
          <w:szCs w:val="22"/>
        </w:rPr>
        <w:t xml:space="preserve"> the foundation of implementation that philosophically grounds implementation.  Then moving from left to right across the template are the essential functions of the practice, implementation performance levels, and lastly, evidence which provides data or documentation for determining implementation levels.  </w:t>
      </w:r>
    </w:p>
    <w:p w:rsidR="00350816" w:rsidRPr="00350816" w:rsidRDefault="00350816" w:rsidP="00350816">
      <w:pPr>
        <w:rPr>
          <w:rStyle w:val="Emphasis"/>
          <w:rFonts w:asciiTheme="minorHAnsi" w:hAnsiTheme="minorHAnsi"/>
          <w:bCs w:val="0"/>
          <w:i w:val="0"/>
          <w:iCs w:val="0"/>
          <w:color w:val="000000" w:themeColor="text1"/>
          <w:szCs w:val="24"/>
        </w:rPr>
      </w:pPr>
      <w:r w:rsidRPr="00350816">
        <w:rPr>
          <w:rStyle w:val="Emphasis"/>
          <w:rFonts w:asciiTheme="minorHAnsi" w:hAnsiTheme="minorHAnsi"/>
          <w:i w:val="0"/>
          <w:color w:val="000000" w:themeColor="text1"/>
          <w:szCs w:val="24"/>
        </w:rPr>
        <w:t>How to Use the Practice Profile</w:t>
      </w:r>
    </w:p>
    <w:p w:rsidR="00251307" w:rsidRDefault="00350816" w:rsidP="00350816">
      <w:pPr>
        <w:widowControl/>
        <w:spacing w:after="200" w:line="276" w:lineRule="auto"/>
        <w:rPr>
          <w:rFonts w:asciiTheme="minorHAnsi" w:eastAsiaTheme="minorEastAsia" w:hAnsiTheme="minorHAnsi" w:cstheme="minorBidi"/>
          <w:bCs/>
          <w:iCs/>
          <w:snapToGrid/>
          <w:sz w:val="22"/>
          <w:szCs w:val="22"/>
        </w:rPr>
        <w:sectPr w:rsidR="00251307" w:rsidSect="00251307">
          <w:footerReference w:type="default" r:id="rId7"/>
          <w:footerReference w:type="first" r:id="rId8"/>
          <w:pgSz w:w="15840" w:h="12240" w:orient="landscape" w:code="1"/>
          <w:pgMar w:top="1440" w:right="1440" w:bottom="1440" w:left="1440" w:header="720" w:footer="720" w:gutter="0"/>
          <w:cols w:space="720"/>
          <w:titlePg/>
          <w:docGrid w:linePitch="360"/>
        </w:sectPr>
      </w:pPr>
      <w:r w:rsidRPr="00350816">
        <w:rPr>
          <w:rFonts w:asciiTheme="minorHAnsi" w:eastAsiaTheme="minorEastAsia" w:hAnsiTheme="minorHAnsi" w:cstheme="minorBidi"/>
          <w:bCs/>
          <w:iCs/>
          <w:snapToGrid/>
          <w:sz w:val="22"/>
          <w:szCs w:val="22"/>
        </w:rPr>
        <w:t>The essential functions align with the teaching/ learning objectives for each learning package.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referring to the data and artifacts listed as suggested evidence.  It is an important tool for self-monitoring their own implementation because it serves as a reminder as to the implementation criteria and is also aligned with the fidelity checklists.</w:t>
      </w:r>
    </w:p>
    <w:p w:rsidR="00350816" w:rsidRDefault="00350816" w:rsidP="003003F5">
      <w:pPr>
        <w:rPr>
          <w:rFonts w:asciiTheme="minorHAnsi" w:hAnsiTheme="minorHAnsi"/>
          <w:sz w:val="20"/>
        </w:rPr>
      </w:pP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
        <w:gridCol w:w="1946"/>
        <w:gridCol w:w="5378"/>
        <w:gridCol w:w="2280"/>
        <w:gridCol w:w="2280"/>
        <w:gridCol w:w="2280"/>
      </w:tblGrid>
      <w:tr w:rsidR="00350816" w:rsidRPr="00F73299" w:rsidTr="00251307">
        <w:trPr>
          <w:trHeight w:val="698"/>
          <w:tblHeader/>
        </w:trPr>
        <w:tc>
          <w:tcPr>
            <w:tcW w:w="14485" w:type="dxa"/>
            <w:gridSpan w:val="6"/>
          </w:tcPr>
          <w:p w:rsidR="00350816" w:rsidRPr="00F73299" w:rsidRDefault="002A6EC5" w:rsidP="00A70867">
            <w:pPr>
              <w:widowControl/>
              <w:jc w:val="center"/>
              <w:rPr>
                <w:rFonts w:asciiTheme="minorHAnsi" w:eastAsiaTheme="minorEastAsia" w:hAnsiTheme="minorHAnsi" w:cstheme="minorBidi"/>
                <w:b/>
                <w:snapToGrid/>
                <w:sz w:val="20"/>
              </w:rPr>
            </w:pPr>
            <w:r>
              <w:rPr>
                <w:rFonts w:asciiTheme="minorHAnsi" w:eastAsiaTheme="minorEastAsia" w:hAnsiTheme="minorHAnsi" w:cstheme="minorBidi"/>
                <w:b/>
                <w:snapToGrid/>
                <w:sz w:val="20"/>
              </w:rPr>
              <w:t>Missouri Special Education Learning Package</w:t>
            </w:r>
            <w:r w:rsidR="00350816" w:rsidRPr="00F73299">
              <w:rPr>
                <w:rFonts w:asciiTheme="minorHAnsi" w:eastAsiaTheme="minorEastAsia" w:hAnsiTheme="minorHAnsi" w:cstheme="minorBidi"/>
                <w:b/>
                <w:snapToGrid/>
                <w:sz w:val="20"/>
              </w:rPr>
              <w:t xml:space="preserve"> Practice Profile</w:t>
            </w:r>
          </w:p>
          <w:p w:rsidR="00350816" w:rsidRPr="00F73299" w:rsidRDefault="00350816" w:rsidP="00A70867">
            <w:pPr>
              <w:pStyle w:val="Heading1"/>
              <w:widowControl/>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eastAsiaTheme="minorEastAsia" w:hAnsiTheme="minorHAnsi" w:cstheme="minorBidi"/>
                <w:snapToGrid/>
              </w:rPr>
            </w:pPr>
            <w:r w:rsidRPr="00F73299">
              <w:rPr>
                <w:rFonts w:asciiTheme="minorHAnsi" w:eastAsiaTheme="minorEastAsia" w:hAnsiTheme="minorHAnsi" w:cstheme="minorBidi"/>
                <w:snapToGrid/>
              </w:rPr>
              <w:t xml:space="preserve">Foundations present in the implementation of each essential function: </w:t>
            </w:r>
            <w:r w:rsidRPr="00F73299">
              <w:rPr>
                <w:rFonts w:asciiTheme="minorHAnsi" w:eastAsiaTheme="minorEastAsia" w:hAnsiTheme="minorHAnsi" w:cstheme="minorBidi"/>
                <w:b w:val="0"/>
                <w:i/>
                <w:snapToGrid/>
              </w:rPr>
              <w:t>Commitment to the success of all students and to improving the quality of instruction.</w:t>
            </w:r>
          </w:p>
        </w:tc>
      </w:tr>
      <w:tr w:rsidR="00350816" w:rsidRPr="00F73299" w:rsidTr="00251307">
        <w:trPr>
          <w:trHeight w:val="265"/>
          <w:tblHeader/>
        </w:trPr>
        <w:tc>
          <w:tcPr>
            <w:tcW w:w="14485" w:type="dxa"/>
            <w:gridSpan w:val="6"/>
            <w:shd w:val="clear" w:color="auto" w:fill="DFD4BB"/>
          </w:tcPr>
          <w:p w:rsidR="00350816" w:rsidRPr="00F73299" w:rsidRDefault="00DC6C96" w:rsidP="00A70867">
            <w:pPr>
              <w:pStyle w:val="Heading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inorHAnsi" w:hAnsiTheme="minorHAnsi" w:cs="Arial"/>
                <w:bCs/>
              </w:rPr>
            </w:pPr>
            <w:r>
              <w:rPr>
                <w:rFonts w:asciiTheme="minorHAnsi" w:hAnsiTheme="minorHAnsi" w:cs="Arial"/>
                <w:bCs/>
              </w:rPr>
              <w:t>Universal Design for Learning</w:t>
            </w:r>
            <w:r w:rsidR="00350816" w:rsidRPr="00F73299">
              <w:rPr>
                <w:rFonts w:asciiTheme="minorHAnsi" w:hAnsiTheme="minorHAnsi" w:cs="Arial"/>
                <w:bCs/>
              </w:rPr>
              <w:t xml:space="preserve"> Practice Profile</w:t>
            </w:r>
          </w:p>
        </w:tc>
      </w:tr>
      <w:tr w:rsidR="00E50543" w:rsidRPr="00F73299" w:rsidTr="00251307">
        <w:trPr>
          <w:trHeight w:val="921"/>
          <w:tblHeader/>
        </w:trPr>
        <w:tc>
          <w:tcPr>
            <w:tcW w:w="2267" w:type="dxa"/>
            <w:gridSpan w:val="2"/>
            <w:vAlign w:val="center"/>
          </w:tcPr>
          <w:p w:rsidR="00350816" w:rsidRPr="00F73299" w:rsidRDefault="00350816" w:rsidP="00A70867">
            <w:pPr>
              <w:tabs>
                <w:tab w:val="left" w:pos="-1080"/>
                <w:tab w:val="left" w:pos="-720"/>
              </w:tabs>
              <w:spacing w:after="120"/>
              <w:jc w:val="center"/>
              <w:rPr>
                <w:rFonts w:asciiTheme="minorHAnsi" w:hAnsiTheme="minorHAnsi" w:cs="Arial"/>
                <w:b/>
                <w:bCs/>
                <w:sz w:val="20"/>
              </w:rPr>
            </w:pPr>
            <w:r w:rsidRPr="00F73299">
              <w:rPr>
                <w:rFonts w:asciiTheme="minorHAnsi" w:hAnsiTheme="minorHAnsi" w:cs="Arial"/>
                <w:b/>
                <w:bCs/>
                <w:sz w:val="20"/>
              </w:rPr>
              <w:t>Essential Function</w:t>
            </w:r>
          </w:p>
          <w:p w:rsidR="00350816" w:rsidRPr="00F73299" w:rsidRDefault="00350816" w:rsidP="00A7086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Arial"/>
                <w:b/>
                <w:bCs/>
                <w:sz w:val="20"/>
              </w:rPr>
            </w:pPr>
          </w:p>
        </w:tc>
        <w:tc>
          <w:tcPr>
            <w:tcW w:w="5378" w:type="dxa"/>
            <w:shd w:val="clear" w:color="auto" w:fill="auto"/>
            <w:vAlign w:val="center"/>
          </w:tcPr>
          <w:p w:rsidR="00350816" w:rsidRPr="00B75F37" w:rsidRDefault="00350816" w:rsidP="00A70867">
            <w:pPr>
              <w:jc w:val="center"/>
              <w:rPr>
                <w:rFonts w:asciiTheme="minorHAnsi" w:hAnsiTheme="minorHAnsi"/>
                <w:b/>
                <w:sz w:val="20"/>
              </w:rPr>
            </w:pPr>
            <w:r w:rsidRPr="00B75F37">
              <w:rPr>
                <w:rFonts w:asciiTheme="minorHAnsi" w:hAnsiTheme="minorHAnsi"/>
                <w:b/>
                <w:sz w:val="20"/>
              </w:rPr>
              <w:t>Exemplary proficiency</w:t>
            </w:r>
          </w:p>
          <w:p w:rsidR="00350816" w:rsidRPr="00B75F37" w:rsidRDefault="00350816" w:rsidP="00A70867">
            <w:pPr>
              <w:jc w:val="center"/>
              <w:rPr>
                <w:rFonts w:asciiTheme="minorHAnsi" w:hAnsiTheme="minorHAnsi"/>
                <w:b/>
                <w:sz w:val="20"/>
              </w:rPr>
            </w:pPr>
            <w:r w:rsidRPr="00B75F37">
              <w:rPr>
                <w:rFonts w:asciiTheme="minorHAnsi" w:hAnsiTheme="minorHAnsi"/>
                <w:b/>
                <w:sz w:val="20"/>
              </w:rPr>
              <w:t>Ideal Implementation</w:t>
            </w:r>
          </w:p>
          <w:p w:rsidR="00350816" w:rsidRPr="00B75F37" w:rsidRDefault="00350816" w:rsidP="00A70867">
            <w:pPr>
              <w:jc w:val="center"/>
              <w:rPr>
                <w:rFonts w:asciiTheme="minorHAnsi" w:hAnsiTheme="minorHAnsi"/>
                <w:b/>
                <w:sz w:val="20"/>
              </w:rPr>
            </w:pPr>
          </w:p>
        </w:tc>
        <w:tc>
          <w:tcPr>
            <w:tcW w:w="2280" w:type="dxa"/>
            <w:shd w:val="clear" w:color="auto" w:fill="auto"/>
            <w:vAlign w:val="center"/>
          </w:tcPr>
          <w:p w:rsidR="00350816" w:rsidRPr="00B75F37" w:rsidRDefault="00350816" w:rsidP="00A70867">
            <w:pPr>
              <w:jc w:val="center"/>
              <w:rPr>
                <w:rFonts w:asciiTheme="minorHAnsi" w:hAnsiTheme="minorHAnsi"/>
                <w:b/>
                <w:sz w:val="20"/>
              </w:rPr>
            </w:pPr>
            <w:r w:rsidRPr="00B75F37">
              <w:rPr>
                <w:rFonts w:asciiTheme="minorHAnsi" w:hAnsiTheme="minorHAnsi"/>
                <w:b/>
                <w:sz w:val="20"/>
              </w:rPr>
              <w:t>Proficient</w:t>
            </w:r>
          </w:p>
        </w:tc>
        <w:tc>
          <w:tcPr>
            <w:tcW w:w="2280" w:type="dxa"/>
            <w:shd w:val="clear" w:color="auto" w:fill="auto"/>
            <w:vAlign w:val="center"/>
          </w:tcPr>
          <w:p w:rsidR="00350816" w:rsidRPr="00B75F37" w:rsidRDefault="00350816" w:rsidP="00A70867">
            <w:pPr>
              <w:jc w:val="center"/>
              <w:rPr>
                <w:rFonts w:asciiTheme="minorHAnsi" w:hAnsiTheme="minorHAnsi"/>
                <w:b/>
                <w:sz w:val="20"/>
              </w:rPr>
            </w:pPr>
            <w:r w:rsidRPr="00B75F37">
              <w:rPr>
                <w:rFonts w:asciiTheme="minorHAnsi" w:hAnsiTheme="minorHAnsi"/>
                <w:b/>
                <w:sz w:val="20"/>
              </w:rPr>
              <w:t xml:space="preserve">Close to Proficient  </w:t>
            </w:r>
          </w:p>
          <w:p w:rsidR="00350816" w:rsidRPr="00B75F37" w:rsidRDefault="00350816" w:rsidP="00A70867">
            <w:pPr>
              <w:jc w:val="center"/>
              <w:rPr>
                <w:rFonts w:asciiTheme="minorHAnsi" w:hAnsiTheme="minorHAnsi"/>
                <w:i/>
                <w:sz w:val="20"/>
              </w:rPr>
            </w:pPr>
            <w:r w:rsidRPr="00B75F37">
              <w:rPr>
                <w:rFonts w:asciiTheme="minorHAnsi" w:hAnsiTheme="minorHAnsi"/>
                <w:i/>
                <w:sz w:val="20"/>
              </w:rPr>
              <w:t>(Skill is emerging, but not yet to ideal proficiency.  Coaching is recommended.)</w:t>
            </w:r>
          </w:p>
        </w:tc>
        <w:tc>
          <w:tcPr>
            <w:tcW w:w="2280" w:type="dxa"/>
            <w:shd w:val="clear" w:color="auto" w:fill="auto"/>
            <w:vAlign w:val="center"/>
          </w:tcPr>
          <w:p w:rsidR="00350816" w:rsidRPr="00B75F37" w:rsidRDefault="00350816" w:rsidP="00A70867">
            <w:pPr>
              <w:jc w:val="center"/>
              <w:rPr>
                <w:rFonts w:asciiTheme="minorHAnsi" w:hAnsiTheme="minorHAnsi"/>
                <w:b/>
                <w:sz w:val="20"/>
              </w:rPr>
            </w:pPr>
            <w:r w:rsidRPr="00B75F37">
              <w:rPr>
                <w:rFonts w:asciiTheme="minorHAnsi" w:hAnsiTheme="minorHAnsi"/>
                <w:b/>
                <w:sz w:val="20"/>
              </w:rPr>
              <w:t>Far from Proficient</w:t>
            </w:r>
            <w:r w:rsidRPr="00B75F37">
              <w:rPr>
                <w:rFonts w:asciiTheme="minorHAnsi" w:hAnsiTheme="minorHAnsi"/>
                <w:i/>
                <w:sz w:val="20"/>
              </w:rPr>
              <w:t xml:space="preserve"> (Follow-up professional development and coaching is critical.)</w:t>
            </w:r>
          </w:p>
        </w:tc>
      </w:tr>
      <w:tr w:rsidR="00E50543" w:rsidRPr="00F73299" w:rsidTr="00251307">
        <w:trPr>
          <w:trHeight w:val="921"/>
        </w:trPr>
        <w:tc>
          <w:tcPr>
            <w:tcW w:w="0" w:type="auto"/>
            <w:vAlign w:val="center"/>
          </w:tcPr>
          <w:p w:rsidR="00350816" w:rsidRPr="00F73299" w:rsidRDefault="00350816" w:rsidP="00A70867">
            <w:pPr>
              <w:jc w:val="center"/>
              <w:rPr>
                <w:rFonts w:asciiTheme="minorHAnsi" w:hAnsiTheme="minorHAnsi"/>
                <w:sz w:val="20"/>
              </w:rPr>
            </w:pPr>
            <w:r>
              <w:rPr>
                <w:rFonts w:asciiTheme="minorHAnsi" w:hAnsiTheme="minorHAnsi"/>
                <w:sz w:val="20"/>
              </w:rPr>
              <w:t>1</w:t>
            </w:r>
          </w:p>
        </w:tc>
        <w:tc>
          <w:tcPr>
            <w:tcW w:w="1946" w:type="dxa"/>
            <w:vAlign w:val="center"/>
          </w:tcPr>
          <w:p w:rsidR="00350816" w:rsidRPr="00F73299" w:rsidRDefault="00B52B74" w:rsidP="00B52B74">
            <w:pPr>
              <w:rPr>
                <w:rFonts w:asciiTheme="minorHAnsi" w:hAnsiTheme="minorHAnsi"/>
                <w:sz w:val="20"/>
              </w:rPr>
            </w:pPr>
            <w:r>
              <w:rPr>
                <w:rFonts w:asciiTheme="minorHAnsi" w:hAnsiTheme="minorHAnsi"/>
                <w:sz w:val="20"/>
              </w:rPr>
              <w:t xml:space="preserve">Educators deliver instruction through multiple means of representation. </w:t>
            </w:r>
          </w:p>
        </w:tc>
        <w:tc>
          <w:tcPr>
            <w:tcW w:w="5378" w:type="dxa"/>
          </w:tcPr>
          <w:p w:rsidR="00350816" w:rsidRDefault="00030E0C" w:rsidP="002A6EC5">
            <w:pPr>
              <w:widowControl/>
              <w:rPr>
                <w:rFonts w:asciiTheme="minorHAnsi" w:hAnsiTheme="minorHAnsi"/>
                <w:sz w:val="20"/>
              </w:rPr>
            </w:pPr>
            <w:r w:rsidRPr="002A6EC5">
              <w:rPr>
                <w:rFonts w:asciiTheme="minorHAnsi" w:hAnsiTheme="minorHAnsi"/>
                <w:sz w:val="20"/>
              </w:rPr>
              <w:t xml:space="preserve">All criteria are met. </w:t>
            </w:r>
          </w:p>
          <w:p w:rsidR="00580089" w:rsidRDefault="00580089" w:rsidP="00D31E73">
            <w:pPr>
              <w:pStyle w:val="ListParagraph"/>
              <w:widowControl/>
              <w:numPr>
                <w:ilvl w:val="0"/>
                <w:numId w:val="13"/>
              </w:numPr>
              <w:rPr>
                <w:rFonts w:asciiTheme="minorHAnsi" w:hAnsiTheme="minorHAnsi"/>
                <w:sz w:val="20"/>
              </w:rPr>
            </w:pPr>
            <w:r>
              <w:rPr>
                <w:rFonts w:asciiTheme="minorHAnsi" w:hAnsiTheme="minorHAnsi"/>
                <w:sz w:val="20"/>
              </w:rPr>
              <w:t xml:space="preserve">Plans </w:t>
            </w:r>
            <w:r w:rsidR="003F5260">
              <w:rPr>
                <w:rFonts w:asciiTheme="minorHAnsi" w:hAnsiTheme="minorHAnsi"/>
                <w:sz w:val="20"/>
              </w:rPr>
              <w:t>for instructional</w:t>
            </w:r>
            <w:r>
              <w:rPr>
                <w:rFonts w:asciiTheme="minorHAnsi" w:hAnsiTheme="minorHAnsi"/>
                <w:sz w:val="20"/>
              </w:rPr>
              <w:t xml:space="preserve"> representation</w:t>
            </w:r>
            <w:r w:rsidR="003F5260">
              <w:rPr>
                <w:rFonts w:asciiTheme="minorHAnsi" w:hAnsiTheme="minorHAnsi"/>
                <w:sz w:val="20"/>
              </w:rPr>
              <w:t>s</w:t>
            </w:r>
            <w:r>
              <w:rPr>
                <w:rFonts w:asciiTheme="minorHAnsi" w:hAnsiTheme="minorHAnsi"/>
                <w:sz w:val="20"/>
              </w:rPr>
              <w:t xml:space="preserve"> based on students’ strengths </w:t>
            </w:r>
          </w:p>
          <w:p w:rsidR="00877AF0" w:rsidRDefault="00580089" w:rsidP="00DF07A6">
            <w:pPr>
              <w:pStyle w:val="ListParagraph"/>
              <w:widowControl/>
              <w:numPr>
                <w:ilvl w:val="0"/>
                <w:numId w:val="13"/>
              </w:numPr>
              <w:rPr>
                <w:rFonts w:asciiTheme="minorHAnsi" w:hAnsiTheme="minorHAnsi"/>
                <w:sz w:val="20"/>
              </w:rPr>
            </w:pPr>
            <w:r>
              <w:rPr>
                <w:rFonts w:asciiTheme="minorHAnsi" w:hAnsiTheme="minorHAnsi"/>
                <w:sz w:val="20"/>
              </w:rPr>
              <w:t>Presents lessons/activities using</w:t>
            </w:r>
            <w:r w:rsidR="00D31E73">
              <w:rPr>
                <w:rFonts w:asciiTheme="minorHAnsi" w:hAnsiTheme="minorHAnsi"/>
                <w:sz w:val="20"/>
              </w:rPr>
              <w:t xml:space="preserve"> multiple modalities</w:t>
            </w:r>
            <w:r w:rsidR="007F2A2F">
              <w:rPr>
                <w:rFonts w:asciiTheme="minorHAnsi" w:hAnsiTheme="minorHAnsi"/>
                <w:sz w:val="20"/>
              </w:rPr>
              <w:t xml:space="preserve"> </w:t>
            </w:r>
            <w:r w:rsidR="00D31E73">
              <w:rPr>
                <w:rFonts w:asciiTheme="minorHAnsi" w:hAnsiTheme="minorHAnsi"/>
                <w:sz w:val="20"/>
              </w:rPr>
              <w:t>(e.g., audio, visual, or hands-on</w:t>
            </w:r>
            <w:r w:rsidR="007F2A2F">
              <w:rPr>
                <w:rFonts w:asciiTheme="minorHAnsi" w:hAnsiTheme="minorHAnsi"/>
                <w:sz w:val="20"/>
              </w:rPr>
              <w:t xml:space="preserve">) </w:t>
            </w:r>
          </w:p>
          <w:p w:rsidR="00D31E73" w:rsidRDefault="00877AF0" w:rsidP="00DF07A6">
            <w:pPr>
              <w:pStyle w:val="ListParagraph"/>
              <w:widowControl/>
              <w:numPr>
                <w:ilvl w:val="0"/>
                <w:numId w:val="13"/>
              </w:numPr>
              <w:rPr>
                <w:rFonts w:asciiTheme="minorHAnsi" w:hAnsiTheme="minorHAnsi"/>
                <w:sz w:val="20"/>
              </w:rPr>
            </w:pPr>
            <w:r>
              <w:rPr>
                <w:rFonts w:asciiTheme="minorHAnsi" w:hAnsiTheme="minorHAnsi"/>
                <w:sz w:val="20"/>
              </w:rPr>
              <w:t xml:space="preserve">Presents lessons/activities in </w:t>
            </w:r>
            <w:r w:rsidR="007F2A2F">
              <w:rPr>
                <w:rFonts w:asciiTheme="minorHAnsi" w:hAnsiTheme="minorHAnsi"/>
                <w:sz w:val="20"/>
              </w:rPr>
              <w:t xml:space="preserve">a flexible format that may be adjusted </w:t>
            </w:r>
            <w:r w:rsidR="00DF07A6">
              <w:rPr>
                <w:rFonts w:asciiTheme="minorHAnsi" w:hAnsiTheme="minorHAnsi"/>
                <w:sz w:val="20"/>
              </w:rPr>
              <w:t xml:space="preserve">or revisited </w:t>
            </w:r>
            <w:r w:rsidR="007F2A2F">
              <w:rPr>
                <w:rFonts w:asciiTheme="minorHAnsi" w:hAnsiTheme="minorHAnsi"/>
                <w:sz w:val="20"/>
              </w:rPr>
              <w:t>by the learner (font size, volume, rate of speech, visual layout)</w:t>
            </w:r>
          </w:p>
          <w:p w:rsidR="007F2A2F" w:rsidRDefault="00580089" w:rsidP="00DF07A6">
            <w:pPr>
              <w:pStyle w:val="ListParagraph"/>
              <w:widowControl/>
              <w:numPr>
                <w:ilvl w:val="0"/>
                <w:numId w:val="13"/>
              </w:numPr>
              <w:rPr>
                <w:rFonts w:asciiTheme="minorHAnsi" w:hAnsiTheme="minorHAnsi"/>
                <w:sz w:val="20"/>
              </w:rPr>
            </w:pPr>
            <w:r>
              <w:rPr>
                <w:rFonts w:asciiTheme="minorHAnsi" w:hAnsiTheme="minorHAnsi"/>
                <w:sz w:val="20"/>
              </w:rPr>
              <w:t xml:space="preserve">Offers students multiple representations of symbolic and expressive content (i. e., clarifies and connects new mathematical, language, or scientific symbols to prior knowledge) </w:t>
            </w:r>
          </w:p>
          <w:p w:rsidR="00877AF0" w:rsidRDefault="00A93EFC" w:rsidP="00E52F62">
            <w:pPr>
              <w:pStyle w:val="ListParagraph"/>
              <w:widowControl/>
              <w:numPr>
                <w:ilvl w:val="0"/>
                <w:numId w:val="13"/>
              </w:numPr>
              <w:rPr>
                <w:rFonts w:asciiTheme="minorHAnsi" w:hAnsiTheme="minorHAnsi"/>
                <w:sz w:val="20"/>
              </w:rPr>
            </w:pPr>
            <w:r w:rsidRPr="00877AF0">
              <w:rPr>
                <w:rFonts w:asciiTheme="minorHAnsi" w:hAnsiTheme="minorHAnsi"/>
                <w:sz w:val="20"/>
              </w:rPr>
              <w:t xml:space="preserve">Consistently </w:t>
            </w:r>
            <w:r w:rsidR="00877AF0" w:rsidRPr="00877AF0">
              <w:rPr>
                <w:rFonts w:asciiTheme="minorHAnsi" w:hAnsiTheme="minorHAnsi"/>
                <w:sz w:val="20"/>
              </w:rPr>
              <w:t xml:space="preserve">plans for the instructional needs of English Language Learners </w:t>
            </w:r>
          </w:p>
          <w:p w:rsidR="00AA6D36" w:rsidRPr="00877AF0" w:rsidRDefault="00A93EFC" w:rsidP="00E52F62">
            <w:pPr>
              <w:pStyle w:val="ListParagraph"/>
              <w:widowControl/>
              <w:numPr>
                <w:ilvl w:val="0"/>
                <w:numId w:val="13"/>
              </w:numPr>
              <w:rPr>
                <w:rFonts w:asciiTheme="minorHAnsi" w:hAnsiTheme="minorHAnsi"/>
                <w:sz w:val="20"/>
              </w:rPr>
            </w:pPr>
            <w:r w:rsidRPr="00877AF0">
              <w:rPr>
                <w:rFonts w:asciiTheme="minorHAnsi" w:hAnsiTheme="minorHAnsi"/>
                <w:sz w:val="20"/>
              </w:rPr>
              <w:t xml:space="preserve">Supports and scaffolds students’ comprehension of learning </w:t>
            </w:r>
          </w:p>
          <w:p w:rsidR="004E6364" w:rsidRPr="004E6364" w:rsidRDefault="004E6364" w:rsidP="004E6364">
            <w:pPr>
              <w:pStyle w:val="ListParagraph"/>
              <w:widowControl/>
              <w:ind w:left="360"/>
              <w:rPr>
                <w:rFonts w:asciiTheme="minorHAnsi" w:hAnsiTheme="minorHAnsi"/>
                <w:sz w:val="20"/>
              </w:rPr>
            </w:pPr>
          </w:p>
        </w:tc>
        <w:tc>
          <w:tcPr>
            <w:tcW w:w="2280" w:type="dxa"/>
          </w:tcPr>
          <w:p w:rsidR="00350816" w:rsidRPr="00137E4F" w:rsidRDefault="00A93EFC" w:rsidP="00877AF0">
            <w:pPr>
              <w:widowControl/>
              <w:rPr>
                <w:rFonts w:asciiTheme="minorHAnsi" w:hAnsiTheme="minorHAnsi"/>
                <w:sz w:val="20"/>
              </w:rPr>
            </w:pPr>
            <w:r>
              <w:rPr>
                <w:rFonts w:asciiTheme="minorHAnsi" w:hAnsiTheme="minorHAnsi"/>
                <w:sz w:val="20"/>
              </w:rPr>
              <w:t xml:space="preserve"> </w:t>
            </w:r>
            <w:r w:rsidR="00877AF0">
              <w:rPr>
                <w:rFonts w:asciiTheme="minorHAnsi" w:hAnsiTheme="minorHAnsi"/>
                <w:sz w:val="20"/>
              </w:rPr>
              <w:t>5</w:t>
            </w:r>
            <w:r>
              <w:rPr>
                <w:rFonts w:asciiTheme="minorHAnsi" w:hAnsiTheme="minorHAnsi"/>
                <w:sz w:val="20"/>
              </w:rPr>
              <w:t xml:space="preserve"> out of </w:t>
            </w:r>
            <w:r w:rsidR="00877AF0">
              <w:rPr>
                <w:rFonts w:asciiTheme="minorHAnsi" w:hAnsiTheme="minorHAnsi"/>
                <w:sz w:val="20"/>
              </w:rPr>
              <w:t xml:space="preserve">6 </w:t>
            </w:r>
            <w:r>
              <w:rPr>
                <w:rFonts w:asciiTheme="minorHAnsi" w:hAnsiTheme="minorHAnsi"/>
                <w:sz w:val="20"/>
              </w:rPr>
              <w:t>criteria are met</w:t>
            </w:r>
          </w:p>
        </w:tc>
        <w:tc>
          <w:tcPr>
            <w:tcW w:w="2280" w:type="dxa"/>
          </w:tcPr>
          <w:p w:rsidR="00350816" w:rsidRDefault="00877AF0" w:rsidP="00A70867">
            <w:pPr>
              <w:widowControl/>
              <w:rPr>
                <w:rFonts w:asciiTheme="minorHAnsi" w:hAnsiTheme="minorHAnsi"/>
                <w:sz w:val="20"/>
              </w:rPr>
            </w:pPr>
            <w:r>
              <w:rPr>
                <w:rFonts w:asciiTheme="minorHAnsi" w:hAnsiTheme="minorHAnsi"/>
                <w:sz w:val="20"/>
              </w:rPr>
              <w:t>4</w:t>
            </w:r>
            <w:r w:rsidR="00A93EFC">
              <w:rPr>
                <w:rFonts w:asciiTheme="minorHAnsi" w:hAnsiTheme="minorHAnsi"/>
                <w:sz w:val="20"/>
              </w:rPr>
              <w:t xml:space="preserve"> of the criteria are met</w:t>
            </w:r>
          </w:p>
          <w:p w:rsidR="00350816" w:rsidRPr="00F73299" w:rsidRDefault="00350816" w:rsidP="00A70867">
            <w:pPr>
              <w:pStyle w:val="ListParagraph"/>
              <w:widowControl/>
              <w:ind w:left="252"/>
              <w:rPr>
                <w:rFonts w:asciiTheme="minorHAnsi" w:hAnsiTheme="minorHAnsi"/>
                <w:sz w:val="20"/>
              </w:rPr>
            </w:pPr>
          </w:p>
        </w:tc>
        <w:tc>
          <w:tcPr>
            <w:tcW w:w="2280" w:type="dxa"/>
          </w:tcPr>
          <w:p w:rsidR="00350816" w:rsidRPr="00F73299" w:rsidRDefault="00877AF0" w:rsidP="002A6EC5">
            <w:pPr>
              <w:widowControl/>
              <w:rPr>
                <w:rFonts w:asciiTheme="minorHAnsi" w:hAnsiTheme="minorHAnsi" w:cs="Arial"/>
                <w:sz w:val="20"/>
              </w:rPr>
            </w:pPr>
            <w:r>
              <w:rPr>
                <w:rFonts w:asciiTheme="minorHAnsi" w:hAnsiTheme="minorHAnsi" w:cs="Arial"/>
                <w:sz w:val="20"/>
              </w:rPr>
              <w:t>3</w:t>
            </w:r>
            <w:r w:rsidR="00A93EFC">
              <w:rPr>
                <w:rFonts w:asciiTheme="minorHAnsi" w:hAnsiTheme="minorHAnsi" w:cs="Arial"/>
                <w:sz w:val="20"/>
              </w:rPr>
              <w:t xml:space="preserve"> or less of the criteria are met</w:t>
            </w:r>
          </w:p>
        </w:tc>
      </w:tr>
      <w:tr w:rsidR="00E50543" w:rsidRPr="00F73299" w:rsidTr="00251307">
        <w:trPr>
          <w:trHeight w:val="1880"/>
        </w:trPr>
        <w:tc>
          <w:tcPr>
            <w:tcW w:w="0" w:type="auto"/>
            <w:vAlign w:val="center"/>
          </w:tcPr>
          <w:p w:rsidR="00DF07A6" w:rsidRPr="00F73299" w:rsidRDefault="00DF07A6" w:rsidP="00DF07A6">
            <w:pPr>
              <w:jc w:val="center"/>
              <w:rPr>
                <w:rFonts w:asciiTheme="minorHAnsi" w:hAnsiTheme="minorHAnsi"/>
                <w:sz w:val="20"/>
              </w:rPr>
            </w:pPr>
            <w:r>
              <w:rPr>
                <w:rFonts w:asciiTheme="minorHAnsi" w:hAnsiTheme="minorHAnsi"/>
                <w:sz w:val="20"/>
              </w:rPr>
              <w:t>2</w:t>
            </w:r>
          </w:p>
        </w:tc>
        <w:tc>
          <w:tcPr>
            <w:tcW w:w="1946" w:type="dxa"/>
            <w:vAlign w:val="center"/>
          </w:tcPr>
          <w:p w:rsidR="00DF07A6" w:rsidRDefault="00DF07A6" w:rsidP="00DF07A6">
            <w:pPr>
              <w:rPr>
                <w:rFonts w:asciiTheme="minorHAnsi" w:hAnsiTheme="minorHAnsi"/>
                <w:sz w:val="20"/>
              </w:rPr>
            </w:pPr>
          </w:p>
          <w:p w:rsidR="00DF07A6" w:rsidRDefault="00DF07A6" w:rsidP="00DF07A6">
            <w:pPr>
              <w:rPr>
                <w:rFonts w:asciiTheme="minorHAnsi" w:hAnsiTheme="minorHAnsi"/>
                <w:sz w:val="20"/>
              </w:rPr>
            </w:pPr>
            <w:r>
              <w:rPr>
                <w:rFonts w:asciiTheme="minorHAnsi" w:hAnsiTheme="minorHAnsi"/>
                <w:sz w:val="20"/>
              </w:rPr>
              <w:t xml:space="preserve">Educators provide students opportunities to demonstrate learning through multiple means of action and expression.   </w:t>
            </w:r>
          </w:p>
          <w:p w:rsidR="00DF07A6" w:rsidRPr="00F73299" w:rsidRDefault="00DF07A6" w:rsidP="00DF07A6">
            <w:pPr>
              <w:rPr>
                <w:rFonts w:asciiTheme="minorHAnsi" w:hAnsiTheme="minorHAnsi"/>
                <w:sz w:val="20"/>
              </w:rPr>
            </w:pPr>
          </w:p>
        </w:tc>
        <w:tc>
          <w:tcPr>
            <w:tcW w:w="5378" w:type="dxa"/>
          </w:tcPr>
          <w:p w:rsidR="00DF07A6" w:rsidRPr="003F5260" w:rsidRDefault="00DF07A6" w:rsidP="00DF07A6">
            <w:pPr>
              <w:widowControl/>
              <w:rPr>
                <w:rFonts w:asciiTheme="minorHAnsi" w:hAnsiTheme="minorHAnsi"/>
                <w:sz w:val="20"/>
              </w:rPr>
            </w:pPr>
            <w:r w:rsidRPr="003F5260">
              <w:rPr>
                <w:rFonts w:asciiTheme="minorHAnsi" w:hAnsiTheme="minorHAnsi"/>
                <w:sz w:val="20"/>
              </w:rPr>
              <w:t xml:space="preserve">All criteria are met. </w:t>
            </w:r>
          </w:p>
          <w:p w:rsidR="00DF07A6" w:rsidRPr="003F5260" w:rsidRDefault="00DF07A6" w:rsidP="00DF07A6">
            <w:pPr>
              <w:pStyle w:val="ListParagraph"/>
              <w:widowControl/>
              <w:numPr>
                <w:ilvl w:val="0"/>
                <w:numId w:val="14"/>
              </w:numPr>
              <w:rPr>
                <w:rFonts w:asciiTheme="minorHAnsi" w:hAnsiTheme="minorHAnsi"/>
                <w:sz w:val="20"/>
              </w:rPr>
            </w:pPr>
            <w:r w:rsidRPr="003F5260">
              <w:rPr>
                <w:rFonts w:asciiTheme="minorHAnsi" w:hAnsiTheme="minorHAnsi"/>
                <w:sz w:val="20"/>
              </w:rPr>
              <w:t>Plans for modes of action and expression based on students’ strengths</w:t>
            </w:r>
          </w:p>
          <w:p w:rsidR="00DF07A6" w:rsidRPr="003F5260" w:rsidRDefault="00DF07A6" w:rsidP="00DF07A6">
            <w:pPr>
              <w:pStyle w:val="ListParagraph"/>
              <w:widowControl/>
              <w:numPr>
                <w:ilvl w:val="0"/>
                <w:numId w:val="14"/>
              </w:numPr>
              <w:rPr>
                <w:rFonts w:asciiTheme="minorHAnsi" w:hAnsiTheme="minorHAnsi"/>
                <w:sz w:val="20"/>
              </w:rPr>
            </w:pPr>
            <w:r w:rsidRPr="003F5260">
              <w:rPr>
                <w:rFonts w:asciiTheme="minorHAnsi" w:hAnsiTheme="minorHAnsi"/>
                <w:sz w:val="20"/>
              </w:rPr>
              <w:t>Provide</w:t>
            </w:r>
            <w:r w:rsidR="00605EF0">
              <w:rPr>
                <w:rFonts w:asciiTheme="minorHAnsi" w:hAnsiTheme="minorHAnsi"/>
                <w:sz w:val="20"/>
              </w:rPr>
              <w:t>s</w:t>
            </w:r>
            <w:r w:rsidRPr="003F5260">
              <w:rPr>
                <w:rFonts w:asciiTheme="minorHAnsi" w:hAnsiTheme="minorHAnsi"/>
                <w:sz w:val="20"/>
              </w:rPr>
              <w:t xml:space="preserve"> alternatives to navigate the physical environment </w:t>
            </w:r>
            <w:r>
              <w:rPr>
                <w:rFonts w:asciiTheme="minorHAnsi" w:hAnsiTheme="minorHAnsi"/>
                <w:sz w:val="20"/>
              </w:rPr>
              <w:t xml:space="preserve">(i.e., </w:t>
            </w:r>
            <w:r w:rsidRPr="003F5260">
              <w:rPr>
                <w:rFonts w:asciiTheme="minorHAnsi" w:hAnsiTheme="minorHAnsi"/>
                <w:sz w:val="20"/>
              </w:rPr>
              <w:t>large or small motor movements to manipulate</w:t>
            </w:r>
            <w:r>
              <w:rPr>
                <w:rFonts w:asciiTheme="minorHAnsi" w:hAnsiTheme="minorHAnsi"/>
                <w:sz w:val="20"/>
              </w:rPr>
              <w:t xml:space="preserve"> materials</w:t>
            </w:r>
            <w:r w:rsidRPr="003F5260">
              <w:rPr>
                <w:rFonts w:asciiTheme="minorHAnsi" w:hAnsiTheme="minorHAnsi"/>
                <w:sz w:val="20"/>
              </w:rPr>
              <w:t>)</w:t>
            </w:r>
          </w:p>
          <w:p w:rsidR="00DF07A6" w:rsidRPr="003F5260" w:rsidRDefault="00DF07A6" w:rsidP="00DF07A6">
            <w:pPr>
              <w:pStyle w:val="ListParagraph"/>
              <w:widowControl/>
              <w:numPr>
                <w:ilvl w:val="0"/>
                <w:numId w:val="14"/>
              </w:numPr>
              <w:rPr>
                <w:rFonts w:asciiTheme="minorHAnsi" w:hAnsiTheme="minorHAnsi"/>
                <w:sz w:val="20"/>
              </w:rPr>
            </w:pPr>
            <w:r w:rsidRPr="003F5260">
              <w:rPr>
                <w:rFonts w:asciiTheme="minorHAnsi" w:hAnsiTheme="minorHAnsi"/>
                <w:sz w:val="20"/>
              </w:rPr>
              <w:t>Provide</w:t>
            </w:r>
            <w:r w:rsidR="00605EF0">
              <w:rPr>
                <w:rFonts w:asciiTheme="minorHAnsi" w:hAnsiTheme="minorHAnsi"/>
                <w:sz w:val="20"/>
              </w:rPr>
              <w:t>s</w:t>
            </w:r>
            <w:r w:rsidRPr="003F5260">
              <w:rPr>
                <w:rFonts w:asciiTheme="minorHAnsi" w:hAnsiTheme="minorHAnsi"/>
                <w:sz w:val="20"/>
              </w:rPr>
              <w:t xml:space="preserve"> students with varied ways in which they may communicate, represent or demonstrate their learning</w:t>
            </w:r>
          </w:p>
          <w:p w:rsidR="00DF07A6" w:rsidRDefault="00DF07A6" w:rsidP="00DF07A6">
            <w:pPr>
              <w:pStyle w:val="ListParagraph"/>
              <w:widowControl/>
              <w:numPr>
                <w:ilvl w:val="0"/>
                <w:numId w:val="14"/>
              </w:numPr>
              <w:rPr>
                <w:rFonts w:asciiTheme="minorHAnsi" w:hAnsiTheme="minorHAnsi"/>
                <w:sz w:val="20"/>
              </w:rPr>
            </w:pPr>
            <w:r>
              <w:rPr>
                <w:rFonts w:asciiTheme="minorHAnsi" w:hAnsiTheme="minorHAnsi"/>
                <w:sz w:val="20"/>
              </w:rPr>
              <w:t xml:space="preserve">Uses </w:t>
            </w:r>
            <w:r w:rsidR="00302609">
              <w:rPr>
                <w:rFonts w:asciiTheme="minorHAnsi" w:hAnsiTheme="minorHAnsi"/>
                <w:sz w:val="20"/>
              </w:rPr>
              <w:t xml:space="preserve">scaffolds to support student learning </w:t>
            </w:r>
            <w:r w:rsidRPr="003F5260">
              <w:rPr>
                <w:rFonts w:asciiTheme="minorHAnsi" w:hAnsiTheme="minorHAnsi"/>
                <w:sz w:val="20"/>
              </w:rPr>
              <w:t>(i.e.,  educator presents a model or example of an alternative approach others used to reach the learning goal)</w:t>
            </w:r>
          </w:p>
          <w:p w:rsidR="00877AF0" w:rsidRDefault="00DF07A6" w:rsidP="00BC5599">
            <w:pPr>
              <w:pStyle w:val="ListParagraph"/>
              <w:widowControl/>
              <w:numPr>
                <w:ilvl w:val="0"/>
                <w:numId w:val="14"/>
              </w:numPr>
              <w:rPr>
                <w:rFonts w:asciiTheme="minorHAnsi" w:hAnsiTheme="minorHAnsi"/>
                <w:sz w:val="20"/>
              </w:rPr>
            </w:pPr>
            <w:r>
              <w:rPr>
                <w:rFonts w:asciiTheme="minorHAnsi" w:hAnsiTheme="minorHAnsi"/>
                <w:sz w:val="20"/>
              </w:rPr>
              <w:t>Guides student learning with learnin</w:t>
            </w:r>
            <w:r w:rsidR="00877AF0">
              <w:rPr>
                <w:rFonts w:asciiTheme="minorHAnsi" w:hAnsiTheme="minorHAnsi"/>
                <w:sz w:val="20"/>
              </w:rPr>
              <w:t>g guides, checklists, etc.</w:t>
            </w:r>
          </w:p>
          <w:p w:rsidR="00DF07A6" w:rsidRPr="00BC5599" w:rsidRDefault="00877AF0" w:rsidP="00BC5599">
            <w:pPr>
              <w:pStyle w:val="ListParagraph"/>
              <w:widowControl/>
              <w:numPr>
                <w:ilvl w:val="0"/>
                <w:numId w:val="14"/>
              </w:numPr>
              <w:rPr>
                <w:rFonts w:asciiTheme="minorHAnsi" w:hAnsiTheme="minorHAnsi"/>
                <w:sz w:val="20"/>
              </w:rPr>
            </w:pPr>
            <w:r>
              <w:rPr>
                <w:rFonts w:asciiTheme="minorHAnsi" w:hAnsiTheme="minorHAnsi"/>
                <w:sz w:val="20"/>
              </w:rPr>
              <w:t>Cl</w:t>
            </w:r>
            <w:r w:rsidR="00DF07A6">
              <w:rPr>
                <w:rFonts w:asciiTheme="minorHAnsi" w:hAnsiTheme="minorHAnsi"/>
                <w:sz w:val="20"/>
              </w:rPr>
              <w:t xml:space="preserve">early posts goals and objectives for the instructional activity </w:t>
            </w:r>
          </w:p>
          <w:p w:rsidR="00DF07A6" w:rsidRPr="002A6EC5" w:rsidRDefault="00DF07A6" w:rsidP="00DF07A6">
            <w:pPr>
              <w:widowControl/>
              <w:rPr>
                <w:rFonts w:asciiTheme="minorHAnsi" w:hAnsiTheme="minorHAnsi"/>
                <w:sz w:val="20"/>
              </w:rPr>
            </w:pPr>
          </w:p>
        </w:tc>
        <w:tc>
          <w:tcPr>
            <w:tcW w:w="2280" w:type="dxa"/>
          </w:tcPr>
          <w:p w:rsidR="00DF07A6" w:rsidRPr="00137E4F" w:rsidRDefault="00877AF0" w:rsidP="00877AF0">
            <w:pPr>
              <w:widowControl/>
              <w:rPr>
                <w:rFonts w:asciiTheme="minorHAnsi" w:hAnsiTheme="minorHAnsi"/>
                <w:sz w:val="20"/>
              </w:rPr>
            </w:pPr>
            <w:r>
              <w:rPr>
                <w:rFonts w:asciiTheme="minorHAnsi" w:hAnsiTheme="minorHAnsi"/>
                <w:sz w:val="20"/>
              </w:rPr>
              <w:t>5</w:t>
            </w:r>
            <w:r w:rsidR="00DF07A6">
              <w:rPr>
                <w:rFonts w:asciiTheme="minorHAnsi" w:hAnsiTheme="minorHAnsi"/>
                <w:sz w:val="20"/>
              </w:rPr>
              <w:t xml:space="preserve"> out of </w:t>
            </w:r>
            <w:r>
              <w:rPr>
                <w:rFonts w:asciiTheme="minorHAnsi" w:hAnsiTheme="minorHAnsi"/>
                <w:sz w:val="20"/>
              </w:rPr>
              <w:t>6</w:t>
            </w:r>
            <w:r w:rsidR="00DF07A6">
              <w:rPr>
                <w:rFonts w:asciiTheme="minorHAnsi" w:hAnsiTheme="minorHAnsi"/>
                <w:sz w:val="20"/>
              </w:rPr>
              <w:t xml:space="preserve"> criteria are met</w:t>
            </w:r>
          </w:p>
        </w:tc>
        <w:tc>
          <w:tcPr>
            <w:tcW w:w="2280" w:type="dxa"/>
          </w:tcPr>
          <w:p w:rsidR="00DF07A6" w:rsidRDefault="00877AF0" w:rsidP="00DF07A6">
            <w:pPr>
              <w:widowControl/>
              <w:rPr>
                <w:rFonts w:asciiTheme="minorHAnsi" w:hAnsiTheme="minorHAnsi"/>
                <w:sz w:val="20"/>
              </w:rPr>
            </w:pPr>
            <w:r>
              <w:rPr>
                <w:rFonts w:asciiTheme="minorHAnsi" w:hAnsiTheme="minorHAnsi"/>
                <w:sz w:val="20"/>
              </w:rPr>
              <w:t>4</w:t>
            </w:r>
            <w:r w:rsidR="00DF07A6">
              <w:rPr>
                <w:rFonts w:asciiTheme="minorHAnsi" w:hAnsiTheme="minorHAnsi"/>
                <w:sz w:val="20"/>
              </w:rPr>
              <w:t xml:space="preserve"> of the criteria are met</w:t>
            </w:r>
          </w:p>
          <w:p w:rsidR="00DF07A6" w:rsidRPr="00F73299" w:rsidRDefault="00DF07A6" w:rsidP="00DF07A6">
            <w:pPr>
              <w:pStyle w:val="ListParagraph"/>
              <w:widowControl/>
              <w:ind w:left="252"/>
              <w:rPr>
                <w:rFonts w:asciiTheme="minorHAnsi" w:hAnsiTheme="minorHAnsi"/>
                <w:sz w:val="20"/>
              </w:rPr>
            </w:pPr>
          </w:p>
        </w:tc>
        <w:tc>
          <w:tcPr>
            <w:tcW w:w="2280" w:type="dxa"/>
          </w:tcPr>
          <w:p w:rsidR="00DF07A6" w:rsidRPr="00F73299" w:rsidRDefault="00877AF0" w:rsidP="00DF07A6">
            <w:pPr>
              <w:widowControl/>
              <w:rPr>
                <w:rFonts w:asciiTheme="minorHAnsi" w:hAnsiTheme="minorHAnsi" w:cs="Arial"/>
                <w:sz w:val="20"/>
              </w:rPr>
            </w:pPr>
            <w:r>
              <w:rPr>
                <w:rFonts w:asciiTheme="minorHAnsi" w:hAnsiTheme="minorHAnsi" w:cs="Arial"/>
                <w:sz w:val="20"/>
              </w:rPr>
              <w:t>3</w:t>
            </w:r>
            <w:r w:rsidR="00DF07A6">
              <w:rPr>
                <w:rFonts w:asciiTheme="minorHAnsi" w:hAnsiTheme="minorHAnsi" w:cs="Arial"/>
                <w:sz w:val="20"/>
              </w:rPr>
              <w:t xml:space="preserve"> or less of the criteria are met</w:t>
            </w:r>
          </w:p>
        </w:tc>
      </w:tr>
      <w:tr w:rsidR="00E50543" w:rsidRPr="00F73299" w:rsidTr="00251307">
        <w:trPr>
          <w:trHeight w:val="1898"/>
        </w:trPr>
        <w:tc>
          <w:tcPr>
            <w:tcW w:w="0" w:type="auto"/>
            <w:vAlign w:val="center"/>
          </w:tcPr>
          <w:p w:rsidR="00350816" w:rsidRPr="00F73299" w:rsidRDefault="00350816" w:rsidP="00A70867">
            <w:pPr>
              <w:jc w:val="center"/>
              <w:rPr>
                <w:rFonts w:asciiTheme="minorHAnsi" w:hAnsiTheme="minorHAnsi"/>
                <w:sz w:val="20"/>
              </w:rPr>
            </w:pPr>
            <w:r>
              <w:rPr>
                <w:rFonts w:asciiTheme="minorHAnsi" w:hAnsiTheme="minorHAnsi"/>
                <w:sz w:val="20"/>
              </w:rPr>
              <w:t>3</w:t>
            </w:r>
          </w:p>
        </w:tc>
        <w:tc>
          <w:tcPr>
            <w:tcW w:w="1946" w:type="dxa"/>
            <w:vAlign w:val="center"/>
          </w:tcPr>
          <w:p w:rsidR="00350816" w:rsidRPr="00F73299" w:rsidRDefault="00B52B74" w:rsidP="00A70867">
            <w:pPr>
              <w:rPr>
                <w:rFonts w:asciiTheme="minorHAnsi" w:hAnsiTheme="minorHAnsi"/>
                <w:sz w:val="20"/>
              </w:rPr>
            </w:pPr>
            <w:r>
              <w:rPr>
                <w:rFonts w:asciiTheme="minorHAnsi" w:hAnsiTheme="minorHAnsi"/>
                <w:sz w:val="20"/>
              </w:rPr>
              <w:t>Educators provide students with multiple means of engageme</w:t>
            </w:r>
            <w:r w:rsidR="00030E0C">
              <w:rPr>
                <w:rFonts w:asciiTheme="minorHAnsi" w:hAnsiTheme="minorHAnsi"/>
                <w:sz w:val="20"/>
              </w:rPr>
              <w:t>nt.</w:t>
            </w:r>
          </w:p>
        </w:tc>
        <w:tc>
          <w:tcPr>
            <w:tcW w:w="5378" w:type="dxa"/>
          </w:tcPr>
          <w:p w:rsidR="00350816" w:rsidRDefault="002A6EC5" w:rsidP="002A6EC5">
            <w:pPr>
              <w:widowControl/>
              <w:rPr>
                <w:rFonts w:asciiTheme="minorHAnsi" w:hAnsiTheme="minorHAnsi" w:cs="Arial"/>
                <w:sz w:val="20"/>
              </w:rPr>
            </w:pPr>
            <w:r>
              <w:rPr>
                <w:rFonts w:asciiTheme="minorHAnsi" w:hAnsiTheme="minorHAnsi" w:cs="Arial"/>
                <w:sz w:val="20"/>
              </w:rPr>
              <w:t>All criteria are met</w:t>
            </w:r>
            <w:r w:rsidR="00DF07A6">
              <w:rPr>
                <w:rFonts w:asciiTheme="minorHAnsi" w:hAnsiTheme="minorHAnsi" w:cs="Arial"/>
                <w:sz w:val="20"/>
              </w:rPr>
              <w:t>.</w:t>
            </w:r>
          </w:p>
          <w:p w:rsidR="00302609" w:rsidRPr="00237590" w:rsidRDefault="00302609" w:rsidP="00237590">
            <w:pPr>
              <w:pStyle w:val="ListParagraph"/>
              <w:widowControl/>
              <w:numPr>
                <w:ilvl w:val="0"/>
                <w:numId w:val="17"/>
              </w:numPr>
              <w:rPr>
                <w:rFonts w:asciiTheme="minorHAnsi" w:hAnsiTheme="minorHAnsi" w:cs="Arial"/>
                <w:sz w:val="20"/>
              </w:rPr>
            </w:pPr>
            <w:r w:rsidRPr="00237590">
              <w:rPr>
                <w:rFonts w:asciiTheme="minorHAnsi" w:hAnsiTheme="minorHAnsi" w:cs="Arial"/>
                <w:sz w:val="20"/>
              </w:rPr>
              <w:t xml:space="preserve">Plans multiple ways to engage and sustain </w:t>
            </w:r>
            <w:r w:rsidR="00237590">
              <w:rPr>
                <w:rFonts w:asciiTheme="minorHAnsi" w:hAnsiTheme="minorHAnsi" w:cs="Arial"/>
                <w:sz w:val="20"/>
              </w:rPr>
              <w:t xml:space="preserve">students’ </w:t>
            </w:r>
            <w:r w:rsidRPr="00237590">
              <w:rPr>
                <w:rFonts w:asciiTheme="minorHAnsi" w:hAnsiTheme="minorHAnsi" w:cs="Arial"/>
                <w:sz w:val="20"/>
              </w:rPr>
              <w:t>efforts</w:t>
            </w:r>
            <w:r w:rsidR="00237590" w:rsidRPr="00237590">
              <w:rPr>
                <w:rFonts w:asciiTheme="minorHAnsi" w:hAnsiTheme="minorHAnsi" w:cs="Arial"/>
                <w:sz w:val="20"/>
              </w:rPr>
              <w:t xml:space="preserve"> based on students’ strengths</w:t>
            </w:r>
          </w:p>
          <w:p w:rsidR="00BC5599" w:rsidRDefault="00BC5599" w:rsidP="004E6364">
            <w:pPr>
              <w:pStyle w:val="ListParagraph"/>
              <w:widowControl/>
              <w:numPr>
                <w:ilvl w:val="0"/>
                <w:numId w:val="16"/>
              </w:numPr>
              <w:rPr>
                <w:rFonts w:asciiTheme="minorHAnsi" w:hAnsiTheme="minorHAnsi" w:cs="Arial"/>
                <w:sz w:val="20"/>
              </w:rPr>
            </w:pPr>
            <w:r>
              <w:rPr>
                <w:rFonts w:asciiTheme="minorHAnsi" w:hAnsiTheme="minorHAnsi" w:cs="Arial"/>
                <w:sz w:val="20"/>
              </w:rPr>
              <w:t xml:space="preserve">Goals and objectives are authentically connected to students’ lives and real-world applications are clearly presented </w:t>
            </w:r>
          </w:p>
          <w:p w:rsidR="00BC5599" w:rsidRPr="00BC5599" w:rsidRDefault="00302609" w:rsidP="004E6364">
            <w:pPr>
              <w:pStyle w:val="ListParagraph"/>
              <w:widowControl/>
              <w:numPr>
                <w:ilvl w:val="0"/>
                <w:numId w:val="16"/>
              </w:numPr>
              <w:rPr>
                <w:rFonts w:asciiTheme="minorHAnsi" w:hAnsiTheme="minorHAnsi" w:cs="Arial"/>
                <w:sz w:val="20"/>
              </w:rPr>
            </w:pPr>
            <w:r>
              <w:rPr>
                <w:rFonts w:asciiTheme="minorHAnsi" w:hAnsiTheme="minorHAnsi" w:cs="Arial"/>
                <w:sz w:val="20"/>
              </w:rPr>
              <w:t xml:space="preserve">Provides choice and autonomy </w:t>
            </w:r>
          </w:p>
          <w:p w:rsidR="00302609" w:rsidRDefault="00E50543" w:rsidP="004E6364">
            <w:pPr>
              <w:pStyle w:val="ListParagraph"/>
              <w:widowControl/>
              <w:numPr>
                <w:ilvl w:val="0"/>
                <w:numId w:val="16"/>
              </w:numPr>
              <w:rPr>
                <w:rFonts w:asciiTheme="minorHAnsi" w:hAnsiTheme="minorHAnsi" w:cs="Arial"/>
                <w:sz w:val="20"/>
              </w:rPr>
            </w:pPr>
            <w:r>
              <w:rPr>
                <w:rFonts w:asciiTheme="minorHAnsi" w:hAnsiTheme="minorHAnsi" w:cs="Arial"/>
                <w:sz w:val="20"/>
              </w:rPr>
              <w:t>Use</w:t>
            </w:r>
            <w:r w:rsidR="00605EF0">
              <w:rPr>
                <w:rFonts w:asciiTheme="minorHAnsi" w:hAnsiTheme="minorHAnsi" w:cs="Arial"/>
                <w:sz w:val="20"/>
              </w:rPr>
              <w:t>s</w:t>
            </w:r>
            <w:r>
              <w:rPr>
                <w:rFonts w:asciiTheme="minorHAnsi" w:hAnsiTheme="minorHAnsi" w:cs="Arial"/>
                <w:sz w:val="20"/>
              </w:rPr>
              <w:t xml:space="preserve"> procedures</w:t>
            </w:r>
            <w:r w:rsidR="00BC5599">
              <w:rPr>
                <w:rFonts w:asciiTheme="minorHAnsi" w:hAnsiTheme="minorHAnsi" w:cs="Arial"/>
                <w:sz w:val="20"/>
              </w:rPr>
              <w:t>, structures</w:t>
            </w:r>
            <w:r>
              <w:rPr>
                <w:rFonts w:asciiTheme="minorHAnsi" w:hAnsiTheme="minorHAnsi" w:cs="Arial"/>
                <w:sz w:val="20"/>
              </w:rPr>
              <w:t xml:space="preserve"> and pacing to create a safe, predictable learning environment (i.e., learning agendas, visible timers, variations for independent, dyad and collaborative work groups)</w:t>
            </w:r>
          </w:p>
          <w:p w:rsidR="00BC5599" w:rsidRDefault="00BC5599" w:rsidP="004E6364">
            <w:pPr>
              <w:pStyle w:val="ListParagraph"/>
              <w:widowControl/>
              <w:numPr>
                <w:ilvl w:val="0"/>
                <w:numId w:val="16"/>
              </w:numPr>
              <w:rPr>
                <w:rFonts w:asciiTheme="minorHAnsi" w:hAnsiTheme="minorHAnsi" w:cs="Arial"/>
                <w:sz w:val="20"/>
              </w:rPr>
            </w:pPr>
            <w:r>
              <w:rPr>
                <w:rFonts w:asciiTheme="minorHAnsi" w:hAnsiTheme="minorHAnsi" w:cs="Arial"/>
                <w:sz w:val="20"/>
              </w:rPr>
              <w:t xml:space="preserve">Provides varied levels of challenge within open-ended activities </w:t>
            </w:r>
          </w:p>
          <w:p w:rsidR="00DF07A6" w:rsidRPr="002A6EC5" w:rsidRDefault="00BC5599" w:rsidP="004E6364">
            <w:pPr>
              <w:pStyle w:val="ListParagraph"/>
              <w:widowControl/>
              <w:numPr>
                <w:ilvl w:val="0"/>
                <w:numId w:val="16"/>
              </w:numPr>
              <w:rPr>
                <w:rFonts w:asciiTheme="minorHAnsi" w:hAnsiTheme="minorHAnsi" w:cs="Arial"/>
                <w:sz w:val="20"/>
              </w:rPr>
            </w:pPr>
            <w:r>
              <w:rPr>
                <w:rFonts w:asciiTheme="minorHAnsi" w:hAnsiTheme="minorHAnsi" w:cs="Arial"/>
                <w:sz w:val="20"/>
              </w:rPr>
              <w:t>Provides students</w:t>
            </w:r>
            <w:r w:rsidRPr="00BC5599">
              <w:rPr>
                <w:rFonts w:asciiTheme="minorHAnsi" w:hAnsiTheme="minorHAnsi" w:cs="Arial"/>
                <w:sz w:val="20"/>
              </w:rPr>
              <w:t xml:space="preserve"> feedback </w:t>
            </w:r>
            <w:r>
              <w:rPr>
                <w:rFonts w:asciiTheme="minorHAnsi" w:hAnsiTheme="minorHAnsi" w:cs="Arial"/>
                <w:sz w:val="20"/>
              </w:rPr>
              <w:t xml:space="preserve">to foster reflective, goal-oriented learners </w:t>
            </w:r>
          </w:p>
        </w:tc>
        <w:tc>
          <w:tcPr>
            <w:tcW w:w="2280" w:type="dxa"/>
          </w:tcPr>
          <w:p w:rsidR="00350816" w:rsidRPr="00137E4F" w:rsidRDefault="004E6364" w:rsidP="004E6364">
            <w:pPr>
              <w:widowControl/>
              <w:rPr>
                <w:rFonts w:asciiTheme="minorHAnsi" w:hAnsiTheme="minorHAnsi"/>
                <w:sz w:val="20"/>
              </w:rPr>
            </w:pPr>
            <w:r>
              <w:rPr>
                <w:rFonts w:asciiTheme="minorHAnsi" w:hAnsiTheme="minorHAnsi"/>
                <w:sz w:val="20"/>
              </w:rPr>
              <w:t>5 out of the 6 criteria are met</w:t>
            </w:r>
          </w:p>
        </w:tc>
        <w:tc>
          <w:tcPr>
            <w:tcW w:w="2280" w:type="dxa"/>
          </w:tcPr>
          <w:p w:rsidR="00350816" w:rsidRPr="00137E4F" w:rsidRDefault="004E6364" w:rsidP="004E6364">
            <w:pPr>
              <w:widowControl/>
              <w:rPr>
                <w:rFonts w:asciiTheme="minorHAnsi" w:hAnsiTheme="minorHAnsi"/>
                <w:sz w:val="20"/>
              </w:rPr>
            </w:pPr>
            <w:r>
              <w:rPr>
                <w:rFonts w:asciiTheme="minorHAnsi" w:hAnsiTheme="minorHAnsi"/>
                <w:sz w:val="20"/>
              </w:rPr>
              <w:t>4 out of the 6 criteria are met.</w:t>
            </w:r>
            <w:bookmarkStart w:id="0" w:name="_GoBack"/>
            <w:bookmarkEnd w:id="0"/>
          </w:p>
        </w:tc>
        <w:tc>
          <w:tcPr>
            <w:tcW w:w="2280" w:type="dxa"/>
          </w:tcPr>
          <w:p w:rsidR="00350816" w:rsidRPr="00137E4F" w:rsidRDefault="004E6364" w:rsidP="002A6EC5">
            <w:pPr>
              <w:widowControl/>
              <w:rPr>
                <w:rFonts w:asciiTheme="minorHAnsi" w:hAnsiTheme="minorHAnsi"/>
                <w:sz w:val="20"/>
              </w:rPr>
            </w:pPr>
            <w:r>
              <w:rPr>
                <w:rFonts w:asciiTheme="minorHAnsi" w:hAnsiTheme="minorHAnsi"/>
                <w:sz w:val="20"/>
              </w:rPr>
              <w:t xml:space="preserve">3 or less of the criteria are met. </w:t>
            </w:r>
          </w:p>
        </w:tc>
      </w:tr>
    </w:tbl>
    <w:p w:rsidR="003003F5" w:rsidRPr="003003F5" w:rsidRDefault="003003F5" w:rsidP="003003F5">
      <w:pPr>
        <w:rPr>
          <w:rFonts w:asciiTheme="minorHAnsi" w:hAnsiTheme="minorHAnsi"/>
          <w:sz w:val="20"/>
        </w:rPr>
      </w:pPr>
      <w:r w:rsidRPr="003003F5">
        <w:rPr>
          <w:rFonts w:asciiTheme="minorHAnsi" w:hAnsiTheme="minorHAnsi"/>
          <w:sz w:val="20"/>
        </w:rPr>
        <w:t xml:space="preserve">Evidence:  </w:t>
      </w:r>
      <w:r w:rsidR="00DC6C96">
        <w:rPr>
          <w:rFonts w:asciiTheme="minorHAnsi" w:hAnsiTheme="minorHAnsi"/>
          <w:sz w:val="20"/>
        </w:rPr>
        <w:t>Universal Design for Learning</w:t>
      </w:r>
      <w:r w:rsidRPr="003003F5">
        <w:rPr>
          <w:rFonts w:asciiTheme="minorHAnsi" w:hAnsiTheme="minorHAnsi"/>
          <w:sz w:val="20"/>
        </w:rPr>
        <w:t xml:space="preserve"> </w:t>
      </w:r>
      <w:r w:rsidR="00810C3C">
        <w:rPr>
          <w:rFonts w:asciiTheme="minorHAnsi" w:hAnsiTheme="minorHAnsi"/>
          <w:sz w:val="20"/>
        </w:rPr>
        <w:t xml:space="preserve">Fidelity </w:t>
      </w:r>
      <w:r w:rsidRPr="003003F5">
        <w:rPr>
          <w:rFonts w:asciiTheme="minorHAnsi" w:hAnsiTheme="minorHAnsi"/>
          <w:sz w:val="20"/>
        </w:rPr>
        <w:t>Checklist</w:t>
      </w:r>
      <w:r w:rsidR="00810C3C">
        <w:rPr>
          <w:rFonts w:asciiTheme="minorHAnsi" w:hAnsiTheme="minorHAnsi"/>
          <w:sz w:val="20"/>
        </w:rPr>
        <w:t>, lesson plans</w:t>
      </w:r>
      <w:r w:rsidR="00DF07A6">
        <w:rPr>
          <w:rFonts w:asciiTheme="minorHAnsi" w:hAnsiTheme="minorHAnsi"/>
          <w:sz w:val="20"/>
        </w:rPr>
        <w:t>, classroom observation</w:t>
      </w:r>
    </w:p>
    <w:p w:rsidR="00C10EA3" w:rsidRPr="003003F5" w:rsidRDefault="00C10EA3" w:rsidP="003003F5">
      <w:pPr>
        <w:rPr>
          <w:rFonts w:asciiTheme="minorHAnsi" w:hAnsiTheme="minorHAnsi"/>
          <w:sz w:val="20"/>
        </w:rPr>
      </w:pPr>
    </w:p>
    <w:sectPr w:rsidR="00C10EA3" w:rsidRPr="003003F5" w:rsidSect="00251307">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5BA" w:rsidRDefault="000B35BA" w:rsidP="003003F5">
      <w:r>
        <w:separator/>
      </w:r>
    </w:p>
  </w:endnote>
  <w:endnote w:type="continuationSeparator" w:id="0">
    <w:p w:rsidR="000B35BA" w:rsidRDefault="000B35BA" w:rsidP="0030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18" w:rsidRPr="006C30B0" w:rsidRDefault="00FF3A18" w:rsidP="00FF3A18">
    <w:pPr>
      <w:pStyle w:val="Footer"/>
      <w:pBdr>
        <w:top w:val="single" w:sz="12" w:space="0" w:color="0D4170" w:themeColor="accent2"/>
      </w:pBdr>
      <w:rPr>
        <w:rFonts w:asciiTheme="minorHAnsi" w:hAnsiTheme="minorHAnsi"/>
      </w:rPr>
    </w:pPr>
    <w:r w:rsidRPr="006C30B0">
      <w:rPr>
        <w:rFonts w:asciiTheme="minorHAnsi" w:hAnsiTheme="minorHAnsi"/>
      </w:rPr>
      <w:t xml:space="preserve">Missouri SPDG/ </w:t>
    </w:r>
    <w:r w:rsidR="00DC6C96">
      <w:rPr>
        <w:rFonts w:asciiTheme="minorHAnsi" w:hAnsiTheme="minorHAnsi"/>
      </w:rPr>
      <w:t>Special Education Learning Packages</w:t>
    </w:r>
    <w:r w:rsidRPr="006C30B0">
      <w:rPr>
        <w:rFonts w:asciiTheme="minorHAnsi" w:hAnsiTheme="minorHAnsi"/>
      </w:rPr>
      <w:ptab w:relativeTo="margin" w:alignment="center" w:leader="none"/>
    </w:r>
    <w:r w:rsidRPr="006C30B0">
      <w:rPr>
        <w:rFonts w:asciiTheme="minorHAnsi" w:hAnsiTheme="minorHAnsi"/>
      </w:rPr>
      <w:ptab w:relativeTo="margin" w:alignment="right" w:leader="none"/>
    </w:r>
    <w:r w:rsidR="00DC6C96">
      <w:rPr>
        <w:rFonts w:asciiTheme="minorHAnsi" w:hAnsiTheme="minorHAnsi"/>
      </w:rPr>
      <w:t>Universal Design for Learning</w:t>
    </w:r>
  </w:p>
  <w:p w:rsidR="003003F5" w:rsidRPr="00251307" w:rsidRDefault="00585705" w:rsidP="00251307">
    <w:pPr>
      <w:pStyle w:val="Footer"/>
      <w:tabs>
        <w:tab w:val="clear" w:pos="9360"/>
        <w:tab w:val="right" w:pos="12960"/>
      </w:tabs>
      <w:rPr>
        <w:rFonts w:asciiTheme="minorHAnsi" w:hAnsiTheme="minorHAnsi"/>
      </w:rPr>
    </w:pPr>
    <w:r>
      <w:rPr>
        <w:rFonts w:asciiTheme="minorHAnsi" w:hAnsiTheme="minorHAnsi"/>
      </w:rPr>
      <w:t>October</w:t>
    </w:r>
    <w:r w:rsidR="00DC6C96">
      <w:rPr>
        <w:rFonts w:asciiTheme="minorHAnsi" w:hAnsiTheme="minorHAnsi"/>
      </w:rPr>
      <w:t xml:space="preserve"> 2015</w:t>
    </w:r>
    <w:r w:rsidR="00251307">
      <w:rPr>
        <w:rFonts w:asciiTheme="minorHAnsi" w:hAnsiTheme="minorHAnsi"/>
      </w:rPr>
      <w:tab/>
    </w:r>
    <w:r w:rsidR="00FF3A18">
      <w:tab/>
    </w:r>
    <w:r w:rsidR="00251307" w:rsidRPr="006C30B0">
      <w:rPr>
        <w:rFonts w:asciiTheme="minorHAnsi" w:hAnsiTheme="minorHAnsi"/>
      </w:rPr>
      <w:t xml:space="preserve">Page </w:t>
    </w:r>
    <w:r w:rsidR="00251307" w:rsidRPr="006C30B0">
      <w:rPr>
        <w:rFonts w:asciiTheme="minorHAnsi" w:hAnsiTheme="minorHAnsi"/>
      </w:rPr>
      <w:fldChar w:fldCharType="begin"/>
    </w:r>
    <w:r w:rsidR="00251307" w:rsidRPr="006C30B0">
      <w:rPr>
        <w:rFonts w:asciiTheme="minorHAnsi" w:hAnsiTheme="minorHAnsi"/>
      </w:rPr>
      <w:instrText xml:space="preserve"> PAGE   \* MERGEFORMAT </w:instrText>
    </w:r>
    <w:r w:rsidR="00251307" w:rsidRPr="006C30B0">
      <w:rPr>
        <w:rFonts w:asciiTheme="minorHAnsi" w:hAnsiTheme="minorHAnsi"/>
      </w:rPr>
      <w:fldChar w:fldCharType="separate"/>
    </w:r>
    <w:r w:rsidR="00251307">
      <w:rPr>
        <w:rFonts w:asciiTheme="minorHAnsi" w:hAnsiTheme="minorHAnsi"/>
        <w:noProof/>
      </w:rPr>
      <w:t>3</w:t>
    </w:r>
    <w:r w:rsidR="00251307" w:rsidRPr="006C30B0">
      <w:rPr>
        <w:rFonts w:asciiTheme="minorHAnsi" w:hAnsiTheme="minorHAns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07" w:rsidRPr="006C30B0" w:rsidRDefault="00251307" w:rsidP="00251307">
    <w:pPr>
      <w:pStyle w:val="Footer"/>
      <w:pBdr>
        <w:top w:val="single" w:sz="12" w:space="0" w:color="0D4170" w:themeColor="accent2"/>
      </w:pBdr>
      <w:rPr>
        <w:rFonts w:asciiTheme="minorHAnsi" w:hAnsiTheme="minorHAnsi"/>
      </w:rPr>
    </w:pPr>
    <w:r w:rsidRPr="006C30B0">
      <w:rPr>
        <w:rFonts w:asciiTheme="minorHAnsi" w:hAnsiTheme="minorHAnsi"/>
      </w:rPr>
      <w:t xml:space="preserve">Missouri SPDG/ </w:t>
    </w:r>
    <w:r>
      <w:rPr>
        <w:rFonts w:asciiTheme="minorHAnsi" w:hAnsiTheme="minorHAnsi"/>
      </w:rPr>
      <w:t>Special Education Learning Packages</w:t>
    </w:r>
    <w:r w:rsidRPr="006C30B0">
      <w:rPr>
        <w:rFonts w:asciiTheme="minorHAnsi" w:hAnsiTheme="minorHAnsi"/>
      </w:rPr>
      <w:ptab w:relativeTo="margin" w:alignment="center" w:leader="none"/>
    </w:r>
    <w:r w:rsidRPr="006C30B0">
      <w:rPr>
        <w:rFonts w:asciiTheme="minorHAnsi" w:hAnsiTheme="minorHAnsi"/>
      </w:rPr>
      <w:ptab w:relativeTo="margin" w:alignment="right" w:leader="none"/>
    </w:r>
    <w:r>
      <w:rPr>
        <w:rFonts w:asciiTheme="minorHAnsi" w:hAnsiTheme="minorHAnsi"/>
      </w:rPr>
      <w:t>Universal Design for Learning</w:t>
    </w:r>
  </w:p>
  <w:p w:rsidR="00251307" w:rsidRDefault="00251307" w:rsidP="00251307">
    <w:pPr>
      <w:pStyle w:val="Footer"/>
      <w:tabs>
        <w:tab w:val="clear" w:pos="9360"/>
        <w:tab w:val="right" w:pos="12960"/>
      </w:tabs>
      <w:rPr>
        <w:rFonts w:asciiTheme="minorHAnsi" w:hAnsiTheme="minorHAnsi"/>
        <w:noProof/>
      </w:rPr>
    </w:pPr>
    <w:r>
      <w:rPr>
        <w:rFonts w:asciiTheme="minorHAnsi" w:hAnsiTheme="minorHAnsi"/>
      </w:rPr>
      <w:t>October 2015</w:t>
    </w:r>
    <w:r>
      <w:rPr>
        <w:rFonts w:asciiTheme="minorHAnsi" w:hAnsiTheme="minorHAnsi"/>
      </w:rPr>
      <w:tab/>
    </w:r>
    <w:r>
      <w:tab/>
    </w:r>
    <w:r w:rsidRPr="006C30B0">
      <w:rPr>
        <w:rFonts w:asciiTheme="minorHAnsi" w:hAnsiTheme="minorHAnsi"/>
      </w:rPr>
      <w:t xml:space="preserve">Page </w:t>
    </w:r>
    <w:r w:rsidRPr="006C30B0">
      <w:rPr>
        <w:rFonts w:asciiTheme="minorHAnsi" w:hAnsiTheme="minorHAnsi"/>
      </w:rPr>
      <w:fldChar w:fldCharType="begin"/>
    </w:r>
    <w:r w:rsidRPr="006C30B0">
      <w:rPr>
        <w:rFonts w:asciiTheme="minorHAnsi" w:hAnsiTheme="minorHAnsi"/>
      </w:rPr>
      <w:instrText xml:space="preserve"> PAGE   \* MERGEFORMAT </w:instrText>
    </w:r>
    <w:r w:rsidRPr="006C30B0">
      <w:rPr>
        <w:rFonts w:asciiTheme="minorHAnsi" w:hAnsiTheme="minorHAnsi"/>
      </w:rPr>
      <w:fldChar w:fldCharType="separate"/>
    </w:r>
    <w:r>
      <w:rPr>
        <w:rFonts w:asciiTheme="minorHAnsi" w:hAnsiTheme="minorHAnsi"/>
        <w:noProof/>
      </w:rPr>
      <w:t>2</w:t>
    </w:r>
    <w:r w:rsidRPr="006C30B0">
      <w:rPr>
        <w:rFonts w:asciiTheme="minorHAnsi" w:hAnsiTheme="minorHAnsi"/>
        <w:noProof/>
      </w:rPr>
      <w:fldChar w:fldCharType="end"/>
    </w:r>
  </w:p>
  <w:p w:rsidR="00251307" w:rsidRPr="00251307" w:rsidRDefault="00251307" w:rsidP="00251307">
    <w:pPr>
      <w:pStyle w:val="Footer"/>
      <w:tabs>
        <w:tab w:val="clear" w:pos="9360"/>
        <w:tab w:val="right" w:pos="12960"/>
      </w:tabs>
      <w:rPr>
        <w:rFonts w:asciiTheme="minorHAnsi" w:hAnsiTheme="minorHAnsi"/>
      </w:rPr>
    </w:pPr>
    <w:sdt>
      <w:sdtPr>
        <w:rPr>
          <w:rFonts w:asciiTheme="minorHAnsi" w:eastAsiaTheme="minorEastAsia" w:hAnsiTheme="minorHAnsi" w:cstheme="minorBidi"/>
          <w:bCs/>
          <w:iCs/>
          <w:snapToGrid/>
          <w:sz w:val="22"/>
          <w:szCs w:val="22"/>
        </w:rPr>
        <w:alias w:val="Creative Commons License"/>
        <w:tag w:val="Creative Commons License"/>
        <w:id w:val="-2087530654"/>
        <w:lock w:val="sdtContentLocked"/>
        <w:placeholder>
          <w:docPart w:val="0FA265CE30564384BDFA9DB839FE30A0"/>
        </w:placeholder>
      </w:sdtPr>
      <w:sdtContent>
        <w:r>
          <w:rPr>
            <w:noProof/>
          </w:rPr>
          <w:drawing>
            <wp:inline distT="0" distB="0" distL="0" distR="0">
              <wp:extent cx="838200" cy="29527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r>
          <w:t xml:space="preserve"> </w:t>
        </w:r>
        <w:r>
          <w:rPr>
            <w:rFonts w:asciiTheme="minorHAnsi" w:eastAsiaTheme="minorEastAsia" w:hAnsiTheme="minorHAnsi" w:cstheme="minorBidi"/>
            <w:bCs/>
            <w:iCs/>
            <w:snapToGrid/>
            <w:sz w:val="22"/>
            <w:szCs w:val="22"/>
          </w:rPr>
          <w:t xml:space="preserve">This work is licensed under a </w:t>
        </w:r>
        <w:hyperlink r:id="rId2" w:history="1">
          <w:r>
            <w:rPr>
              <w:rStyle w:val="Hyperlink"/>
            </w:rPr>
            <w:t>Creative Commons Attribution-</w:t>
          </w:r>
          <w:proofErr w:type="spellStart"/>
          <w:r>
            <w:rPr>
              <w:rStyle w:val="Hyperlink"/>
            </w:rPr>
            <w:t>NonCommercial</w:t>
          </w:r>
          <w:proofErr w:type="spellEnd"/>
          <w:r>
            <w:rPr>
              <w:rStyle w:val="Hyperlink"/>
            </w:rPr>
            <w:t>-</w:t>
          </w:r>
          <w:proofErr w:type="spellStart"/>
          <w:r>
            <w:rPr>
              <w:rStyle w:val="Hyperlink"/>
            </w:rPr>
            <w:t>NoDerivatives</w:t>
          </w:r>
          <w:proofErr w:type="spellEnd"/>
          <w:r>
            <w:rPr>
              <w:rStyle w:val="Hyperlink"/>
            </w:rPr>
            <w:t xml:space="preserve"> 4.0 International License</w:t>
          </w:r>
        </w:hyperlink>
        <w:r>
          <w:rPr>
            <w:rFonts w:asciiTheme="minorHAnsi" w:eastAsiaTheme="minorEastAsia" w:hAnsiTheme="minorHAnsi" w:cstheme="minorBidi"/>
            <w:bCs/>
            <w:iCs/>
            <w:snapToGrid/>
            <w:sz w:val="22"/>
            <w:szCs w:val="22"/>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5BA" w:rsidRDefault="000B35BA" w:rsidP="003003F5">
      <w:r>
        <w:separator/>
      </w:r>
    </w:p>
  </w:footnote>
  <w:footnote w:type="continuationSeparator" w:id="0">
    <w:p w:rsidR="000B35BA" w:rsidRDefault="000B35BA" w:rsidP="00300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85"/>
    <w:multiLevelType w:val="hybridMultilevel"/>
    <w:tmpl w:val="43BE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63A2E"/>
    <w:multiLevelType w:val="hybridMultilevel"/>
    <w:tmpl w:val="55D8BE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283073"/>
    <w:multiLevelType w:val="hybridMultilevel"/>
    <w:tmpl w:val="CED44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88775C"/>
    <w:multiLevelType w:val="hybridMultilevel"/>
    <w:tmpl w:val="0602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F3524"/>
    <w:multiLevelType w:val="hybridMultilevel"/>
    <w:tmpl w:val="E86A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D4071"/>
    <w:multiLevelType w:val="hybridMultilevel"/>
    <w:tmpl w:val="F9305734"/>
    <w:lvl w:ilvl="0" w:tplc="F348DAB8">
      <w:start w:val="1"/>
      <w:numFmt w:val="bullet"/>
      <w:lvlText w:val="•"/>
      <w:lvlJc w:val="left"/>
      <w:pPr>
        <w:tabs>
          <w:tab w:val="num" w:pos="720"/>
        </w:tabs>
        <w:ind w:left="720" w:hanging="360"/>
      </w:pPr>
      <w:rPr>
        <w:rFonts w:ascii="Arial" w:hAnsi="Arial" w:hint="default"/>
      </w:rPr>
    </w:lvl>
    <w:lvl w:ilvl="1" w:tplc="8130959E" w:tentative="1">
      <w:start w:val="1"/>
      <w:numFmt w:val="bullet"/>
      <w:lvlText w:val="•"/>
      <w:lvlJc w:val="left"/>
      <w:pPr>
        <w:tabs>
          <w:tab w:val="num" w:pos="1440"/>
        </w:tabs>
        <w:ind w:left="1440" w:hanging="360"/>
      </w:pPr>
      <w:rPr>
        <w:rFonts w:ascii="Arial" w:hAnsi="Arial" w:hint="default"/>
      </w:rPr>
    </w:lvl>
    <w:lvl w:ilvl="2" w:tplc="7878F99C" w:tentative="1">
      <w:start w:val="1"/>
      <w:numFmt w:val="bullet"/>
      <w:lvlText w:val="•"/>
      <w:lvlJc w:val="left"/>
      <w:pPr>
        <w:tabs>
          <w:tab w:val="num" w:pos="2160"/>
        </w:tabs>
        <w:ind w:left="2160" w:hanging="360"/>
      </w:pPr>
      <w:rPr>
        <w:rFonts w:ascii="Arial" w:hAnsi="Arial" w:hint="default"/>
      </w:rPr>
    </w:lvl>
    <w:lvl w:ilvl="3" w:tplc="7DBAE01A" w:tentative="1">
      <w:start w:val="1"/>
      <w:numFmt w:val="bullet"/>
      <w:lvlText w:val="•"/>
      <w:lvlJc w:val="left"/>
      <w:pPr>
        <w:tabs>
          <w:tab w:val="num" w:pos="2880"/>
        </w:tabs>
        <w:ind w:left="2880" w:hanging="360"/>
      </w:pPr>
      <w:rPr>
        <w:rFonts w:ascii="Arial" w:hAnsi="Arial" w:hint="default"/>
      </w:rPr>
    </w:lvl>
    <w:lvl w:ilvl="4" w:tplc="E91EE10A" w:tentative="1">
      <w:start w:val="1"/>
      <w:numFmt w:val="bullet"/>
      <w:lvlText w:val="•"/>
      <w:lvlJc w:val="left"/>
      <w:pPr>
        <w:tabs>
          <w:tab w:val="num" w:pos="3600"/>
        </w:tabs>
        <w:ind w:left="3600" w:hanging="360"/>
      </w:pPr>
      <w:rPr>
        <w:rFonts w:ascii="Arial" w:hAnsi="Arial" w:hint="default"/>
      </w:rPr>
    </w:lvl>
    <w:lvl w:ilvl="5" w:tplc="EEBAD7FC" w:tentative="1">
      <w:start w:val="1"/>
      <w:numFmt w:val="bullet"/>
      <w:lvlText w:val="•"/>
      <w:lvlJc w:val="left"/>
      <w:pPr>
        <w:tabs>
          <w:tab w:val="num" w:pos="4320"/>
        </w:tabs>
        <w:ind w:left="4320" w:hanging="360"/>
      </w:pPr>
      <w:rPr>
        <w:rFonts w:ascii="Arial" w:hAnsi="Arial" w:hint="default"/>
      </w:rPr>
    </w:lvl>
    <w:lvl w:ilvl="6" w:tplc="6AEEBAC6" w:tentative="1">
      <w:start w:val="1"/>
      <w:numFmt w:val="bullet"/>
      <w:lvlText w:val="•"/>
      <w:lvlJc w:val="left"/>
      <w:pPr>
        <w:tabs>
          <w:tab w:val="num" w:pos="5040"/>
        </w:tabs>
        <w:ind w:left="5040" w:hanging="360"/>
      </w:pPr>
      <w:rPr>
        <w:rFonts w:ascii="Arial" w:hAnsi="Arial" w:hint="default"/>
      </w:rPr>
    </w:lvl>
    <w:lvl w:ilvl="7" w:tplc="D2E2BF50" w:tentative="1">
      <w:start w:val="1"/>
      <w:numFmt w:val="bullet"/>
      <w:lvlText w:val="•"/>
      <w:lvlJc w:val="left"/>
      <w:pPr>
        <w:tabs>
          <w:tab w:val="num" w:pos="5760"/>
        </w:tabs>
        <w:ind w:left="5760" w:hanging="360"/>
      </w:pPr>
      <w:rPr>
        <w:rFonts w:ascii="Arial" w:hAnsi="Arial" w:hint="default"/>
      </w:rPr>
    </w:lvl>
    <w:lvl w:ilvl="8" w:tplc="1BF840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0A7D62"/>
    <w:multiLevelType w:val="hybridMultilevel"/>
    <w:tmpl w:val="ED686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E2C69"/>
    <w:multiLevelType w:val="hybridMultilevel"/>
    <w:tmpl w:val="C1685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9D5C92"/>
    <w:multiLevelType w:val="hybridMultilevel"/>
    <w:tmpl w:val="26A8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B0377"/>
    <w:multiLevelType w:val="hybridMultilevel"/>
    <w:tmpl w:val="5B88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378FB"/>
    <w:multiLevelType w:val="hybridMultilevel"/>
    <w:tmpl w:val="17125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A67BB7"/>
    <w:multiLevelType w:val="hybridMultilevel"/>
    <w:tmpl w:val="55949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A7334"/>
    <w:multiLevelType w:val="hybridMultilevel"/>
    <w:tmpl w:val="D910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B6BEA"/>
    <w:multiLevelType w:val="hybridMultilevel"/>
    <w:tmpl w:val="9C18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1608C"/>
    <w:multiLevelType w:val="hybridMultilevel"/>
    <w:tmpl w:val="5A2C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77E86"/>
    <w:multiLevelType w:val="hybridMultilevel"/>
    <w:tmpl w:val="5EE4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E447F"/>
    <w:multiLevelType w:val="hybridMultilevel"/>
    <w:tmpl w:val="F5EA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8"/>
  </w:num>
  <w:num w:numId="5">
    <w:abstractNumId w:val="12"/>
  </w:num>
  <w:num w:numId="6">
    <w:abstractNumId w:val="14"/>
  </w:num>
  <w:num w:numId="7">
    <w:abstractNumId w:val="13"/>
  </w:num>
  <w:num w:numId="8">
    <w:abstractNumId w:val="16"/>
  </w:num>
  <w:num w:numId="9">
    <w:abstractNumId w:val="9"/>
  </w:num>
  <w:num w:numId="10">
    <w:abstractNumId w:val="5"/>
  </w:num>
  <w:num w:numId="11">
    <w:abstractNumId w:val="15"/>
  </w:num>
  <w:num w:numId="12">
    <w:abstractNumId w:val="6"/>
  </w:num>
  <w:num w:numId="13">
    <w:abstractNumId w:val="1"/>
  </w:num>
  <w:num w:numId="14">
    <w:abstractNumId w:val="7"/>
  </w:num>
  <w:num w:numId="15">
    <w:abstractNumId w:val="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02"/>
    <w:rsid w:val="00016B14"/>
    <w:rsid w:val="0002628C"/>
    <w:rsid w:val="00030E0C"/>
    <w:rsid w:val="000B35BA"/>
    <w:rsid w:val="000E2B47"/>
    <w:rsid w:val="00107E47"/>
    <w:rsid w:val="00121560"/>
    <w:rsid w:val="00137E4F"/>
    <w:rsid w:val="00186C40"/>
    <w:rsid w:val="00197DC9"/>
    <w:rsid w:val="001A343F"/>
    <w:rsid w:val="00237590"/>
    <w:rsid w:val="00251307"/>
    <w:rsid w:val="002909E3"/>
    <w:rsid w:val="002A6EC5"/>
    <w:rsid w:val="002F571F"/>
    <w:rsid w:val="002F6FC5"/>
    <w:rsid w:val="003003F5"/>
    <w:rsid w:val="00302609"/>
    <w:rsid w:val="00321054"/>
    <w:rsid w:val="0032185F"/>
    <w:rsid w:val="00350816"/>
    <w:rsid w:val="003B574C"/>
    <w:rsid w:val="003C7356"/>
    <w:rsid w:val="003F5260"/>
    <w:rsid w:val="00452C40"/>
    <w:rsid w:val="00466F5E"/>
    <w:rsid w:val="004E6364"/>
    <w:rsid w:val="00503902"/>
    <w:rsid w:val="0053255D"/>
    <w:rsid w:val="00580089"/>
    <w:rsid w:val="00585705"/>
    <w:rsid w:val="0058663E"/>
    <w:rsid w:val="00605EF0"/>
    <w:rsid w:val="006634A3"/>
    <w:rsid w:val="006965F8"/>
    <w:rsid w:val="00726261"/>
    <w:rsid w:val="007F2A2F"/>
    <w:rsid w:val="00810C3C"/>
    <w:rsid w:val="008521BB"/>
    <w:rsid w:val="00877AF0"/>
    <w:rsid w:val="008931D2"/>
    <w:rsid w:val="008B2A34"/>
    <w:rsid w:val="00951398"/>
    <w:rsid w:val="009677CB"/>
    <w:rsid w:val="00A0068E"/>
    <w:rsid w:val="00A25CB4"/>
    <w:rsid w:val="00A55710"/>
    <w:rsid w:val="00A90ED2"/>
    <w:rsid w:val="00A93EFC"/>
    <w:rsid w:val="00AA6D36"/>
    <w:rsid w:val="00B137FC"/>
    <w:rsid w:val="00B52B74"/>
    <w:rsid w:val="00B75F37"/>
    <w:rsid w:val="00BA37E8"/>
    <w:rsid w:val="00BC5599"/>
    <w:rsid w:val="00C10EA3"/>
    <w:rsid w:val="00C263F2"/>
    <w:rsid w:val="00C42C56"/>
    <w:rsid w:val="00CE7701"/>
    <w:rsid w:val="00D31E73"/>
    <w:rsid w:val="00DC6C96"/>
    <w:rsid w:val="00DC76EA"/>
    <w:rsid w:val="00DE4B08"/>
    <w:rsid w:val="00DF07A6"/>
    <w:rsid w:val="00E16D20"/>
    <w:rsid w:val="00E27325"/>
    <w:rsid w:val="00E50543"/>
    <w:rsid w:val="00E7372E"/>
    <w:rsid w:val="00F42AA1"/>
    <w:rsid w:val="00F73299"/>
    <w:rsid w:val="00FF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939343-6A88-4BB1-A01F-631AB899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0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503902"/>
    <w:pPr>
      <w:keepN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hAnsi="Arial"/>
      <w:b/>
      <w:sz w:val="20"/>
    </w:rPr>
  </w:style>
  <w:style w:type="paragraph" w:styleId="Heading2">
    <w:name w:val="heading 2"/>
    <w:basedOn w:val="Normal"/>
    <w:next w:val="Normal"/>
    <w:link w:val="Heading2Char"/>
    <w:uiPriority w:val="9"/>
    <w:unhideWhenUsed/>
    <w:qFormat/>
    <w:rsid w:val="00350816"/>
    <w:pPr>
      <w:keepNext/>
      <w:keepLines/>
      <w:spacing w:before="200"/>
      <w:outlineLvl w:val="1"/>
    </w:pPr>
    <w:rPr>
      <w:rFonts w:asciiTheme="majorHAnsi" w:eastAsiaTheme="majorEastAsia" w:hAnsiTheme="majorHAnsi" w:cstheme="majorBidi"/>
      <w:b/>
      <w:bCs/>
      <w:color w:val="5CA3D8" w:themeColor="accent1"/>
      <w:sz w:val="26"/>
      <w:szCs w:val="26"/>
    </w:rPr>
  </w:style>
  <w:style w:type="paragraph" w:styleId="Heading3">
    <w:name w:val="heading 3"/>
    <w:basedOn w:val="Normal"/>
    <w:next w:val="Normal"/>
    <w:link w:val="Heading3Char"/>
    <w:qFormat/>
    <w:rsid w:val="00503902"/>
    <w:pPr>
      <w:keepN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02"/>
    <w:rPr>
      <w:rFonts w:ascii="Arial" w:eastAsia="Times New Roman" w:hAnsi="Arial" w:cs="Times New Roman"/>
      <w:b/>
      <w:snapToGrid w:val="0"/>
      <w:sz w:val="20"/>
      <w:szCs w:val="20"/>
    </w:rPr>
  </w:style>
  <w:style w:type="character" w:customStyle="1" w:styleId="Heading3Char">
    <w:name w:val="Heading 3 Char"/>
    <w:basedOn w:val="DefaultParagraphFont"/>
    <w:link w:val="Heading3"/>
    <w:rsid w:val="00503902"/>
    <w:rPr>
      <w:rFonts w:ascii="Arial" w:eastAsia="Times New Roman" w:hAnsi="Arial" w:cs="Times New Roman"/>
      <w:b/>
      <w:snapToGrid w:val="0"/>
      <w:sz w:val="20"/>
      <w:szCs w:val="20"/>
    </w:rPr>
  </w:style>
  <w:style w:type="paragraph" w:styleId="ListParagraph">
    <w:name w:val="List Paragraph"/>
    <w:basedOn w:val="Normal"/>
    <w:uiPriority w:val="34"/>
    <w:qFormat/>
    <w:rsid w:val="00503902"/>
    <w:pPr>
      <w:ind w:left="720"/>
      <w:contextualSpacing/>
    </w:pPr>
  </w:style>
  <w:style w:type="paragraph" w:styleId="Header">
    <w:name w:val="header"/>
    <w:basedOn w:val="Normal"/>
    <w:link w:val="HeaderChar"/>
    <w:uiPriority w:val="99"/>
    <w:unhideWhenUsed/>
    <w:rsid w:val="00121560"/>
    <w:pPr>
      <w:widowControl/>
      <w:tabs>
        <w:tab w:val="center" w:pos="4680"/>
        <w:tab w:val="right" w:pos="9360"/>
      </w:tabs>
    </w:pPr>
    <w:rPr>
      <w:rFonts w:asciiTheme="minorHAnsi" w:eastAsiaTheme="minorEastAsia" w:hAnsiTheme="minorHAnsi" w:cstheme="minorBidi"/>
      <w:snapToGrid/>
      <w:sz w:val="22"/>
      <w:szCs w:val="22"/>
    </w:rPr>
  </w:style>
  <w:style w:type="character" w:customStyle="1" w:styleId="HeaderChar">
    <w:name w:val="Header Char"/>
    <w:basedOn w:val="DefaultParagraphFont"/>
    <w:link w:val="Header"/>
    <w:uiPriority w:val="99"/>
    <w:rsid w:val="00121560"/>
    <w:rPr>
      <w:rFonts w:eastAsiaTheme="minorEastAsia"/>
    </w:rPr>
  </w:style>
  <w:style w:type="table" w:styleId="TableGrid">
    <w:name w:val="Table Grid"/>
    <w:basedOn w:val="TableNormal"/>
    <w:uiPriority w:val="59"/>
    <w:rsid w:val="00186C4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003F5"/>
    <w:pPr>
      <w:tabs>
        <w:tab w:val="center" w:pos="4680"/>
        <w:tab w:val="right" w:pos="9360"/>
      </w:tabs>
    </w:pPr>
  </w:style>
  <w:style w:type="character" w:customStyle="1" w:styleId="FooterChar">
    <w:name w:val="Footer Char"/>
    <w:basedOn w:val="DefaultParagraphFont"/>
    <w:link w:val="Footer"/>
    <w:uiPriority w:val="99"/>
    <w:rsid w:val="003003F5"/>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3003F5"/>
    <w:rPr>
      <w:rFonts w:ascii="Tahoma" w:hAnsi="Tahoma" w:cs="Tahoma"/>
      <w:sz w:val="16"/>
      <w:szCs w:val="16"/>
    </w:rPr>
  </w:style>
  <w:style w:type="character" w:customStyle="1" w:styleId="BalloonTextChar">
    <w:name w:val="Balloon Text Char"/>
    <w:basedOn w:val="DefaultParagraphFont"/>
    <w:link w:val="BalloonText"/>
    <w:uiPriority w:val="99"/>
    <w:semiHidden/>
    <w:rsid w:val="003003F5"/>
    <w:rPr>
      <w:rFonts w:ascii="Tahoma" w:eastAsia="Times New Roman" w:hAnsi="Tahoma" w:cs="Tahoma"/>
      <w:snapToGrid w:val="0"/>
      <w:sz w:val="16"/>
      <w:szCs w:val="16"/>
    </w:rPr>
  </w:style>
  <w:style w:type="character" w:styleId="Emphasis">
    <w:name w:val="Emphasis"/>
    <w:uiPriority w:val="20"/>
    <w:qFormat/>
    <w:rsid w:val="00350816"/>
    <w:rPr>
      <w:b/>
      <w:bCs/>
      <w:i/>
      <w:iCs/>
      <w:spacing w:val="10"/>
      <w:bdr w:val="none" w:sz="0" w:space="0" w:color="auto"/>
      <w:shd w:val="clear" w:color="auto" w:fill="auto"/>
    </w:rPr>
  </w:style>
  <w:style w:type="character" w:customStyle="1" w:styleId="Heading2Char">
    <w:name w:val="Heading 2 Char"/>
    <w:basedOn w:val="DefaultParagraphFont"/>
    <w:link w:val="Heading2"/>
    <w:uiPriority w:val="9"/>
    <w:rsid w:val="00350816"/>
    <w:rPr>
      <w:rFonts w:asciiTheme="majorHAnsi" w:eastAsiaTheme="majorEastAsia" w:hAnsiTheme="majorHAnsi" w:cstheme="majorBidi"/>
      <w:b/>
      <w:bCs/>
      <w:snapToGrid w:val="0"/>
      <w:color w:val="5CA3D8" w:themeColor="accent1"/>
      <w:sz w:val="26"/>
      <w:szCs w:val="26"/>
    </w:rPr>
  </w:style>
  <w:style w:type="character" w:styleId="PlaceholderText">
    <w:name w:val="Placeholder Text"/>
    <w:basedOn w:val="DefaultParagraphFont"/>
    <w:uiPriority w:val="99"/>
    <w:semiHidden/>
    <w:rsid w:val="00251307"/>
    <w:rPr>
      <w:color w:val="808080"/>
    </w:rPr>
  </w:style>
  <w:style w:type="character" w:styleId="Hyperlink">
    <w:name w:val="Hyperlink"/>
    <w:basedOn w:val="DefaultParagraphFont"/>
    <w:uiPriority w:val="99"/>
    <w:unhideWhenUsed/>
    <w:rsid w:val="00251307"/>
    <w:rPr>
      <w:color w:val="0000E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678439">
      <w:bodyDiv w:val="1"/>
      <w:marLeft w:val="0"/>
      <w:marRight w:val="0"/>
      <w:marTop w:val="0"/>
      <w:marBottom w:val="0"/>
      <w:divBdr>
        <w:top w:val="none" w:sz="0" w:space="0" w:color="auto"/>
        <w:left w:val="none" w:sz="0" w:space="0" w:color="auto"/>
        <w:bottom w:val="none" w:sz="0" w:space="0" w:color="auto"/>
        <w:right w:val="none" w:sz="0" w:space="0" w:color="auto"/>
      </w:divBdr>
    </w:div>
    <w:div w:id="15020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A265CE30564384BDFA9DB839FE30A0"/>
        <w:category>
          <w:name w:val="General"/>
          <w:gallery w:val="placeholder"/>
        </w:category>
        <w:types>
          <w:type w:val="bbPlcHdr"/>
        </w:types>
        <w:behaviors>
          <w:behavior w:val="content"/>
        </w:behaviors>
        <w:guid w:val="{93D6A7F0-7D52-4A74-9C1E-AB2FAE71C14B}"/>
      </w:docPartPr>
      <w:docPartBody>
        <w:p w:rsidR="00000000" w:rsidRDefault="00C7335E" w:rsidP="00C7335E">
          <w:pPr>
            <w:pStyle w:val="0FA265CE30564384BDFA9DB839FE30A0"/>
          </w:pPr>
          <w:r w:rsidRPr="00B06A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5E"/>
    <w:rsid w:val="00C7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35E"/>
    <w:rPr>
      <w:color w:val="808080"/>
    </w:rPr>
  </w:style>
  <w:style w:type="paragraph" w:customStyle="1" w:styleId="0FA265CE30564384BDFA9DB839FE30A0">
    <w:name w:val="0FA265CE30564384BDFA9DB839FE30A0"/>
    <w:rsid w:val="00C73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E1"/>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751</Words>
  <Characters>4302</Characters>
  <Application>Microsoft Office Word</Application>
  <DocSecurity>0</DocSecurity>
  <Lines>2151</Lines>
  <Paragraphs>388</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 Jillian J</dc:creator>
  <cp:lastModifiedBy>Lindsay, Stefanie</cp:lastModifiedBy>
  <cp:revision>5</cp:revision>
  <cp:lastPrinted>2015-09-02T19:11:00Z</cp:lastPrinted>
  <dcterms:created xsi:type="dcterms:W3CDTF">2015-09-01T20:45:00Z</dcterms:created>
  <dcterms:modified xsi:type="dcterms:W3CDTF">2015-10-15T16:16:00Z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standard&amp;commercial=n&amp;derivatives=n&amp;jurisdiction=</vt:lpwstr>
  </property>
  <property fmtid="{D5CDD505-2E9C-101B-9397-08002B2CF9AE}" pid="3" name="CreativeCommonsLicenseURL">
    <vt:lpwstr>http://creativecommons.org/licenses/by-nc-nd/4.0/</vt:lpwstr>
  </property>
  <property fmtid="{D5CDD505-2E9C-101B-9397-08002B2CF9AE}" pid="4" name="CreativeCommonsLicenseXml">
    <vt:lpwstr>&lt;?xml version="1.0" encoding="utf-8"?&gt;&lt;result&gt;&lt;license-uri&gt;http://creativecommons.org/licenses/by-nc-nd/4.0/&lt;/license-uri&gt;&lt;license-name&gt;Attribution-NonCommercial-NoDerivatives 4.0 International&lt;/license-name&gt;&lt;deprecated&gt;false&lt;/deprecated&gt;&lt;rdf&gt;&lt;rdf:RDF xml</vt:lpwstr>
  </property>
</Properties>
</file>