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FDF4" w14:textId="6D542FC9" w:rsidR="009F7E5A" w:rsidRPr="002D2877" w:rsidRDefault="00CE1E12" w:rsidP="006F57F8">
      <w:pPr>
        <w:jc w:val="center"/>
        <w:rPr>
          <w:rFonts w:cstheme="minorHAnsi"/>
          <w:b/>
          <w:sz w:val="26"/>
          <w:szCs w:val="26"/>
        </w:rPr>
      </w:pPr>
      <w:r w:rsidRPr="002D2877">
        <w:rPr>
          <w:rFonts w:cstheme="minorHAnsi"/>
          <w:b/>
          <w:sz w:val="26"/>
          <w:szCs w:val="26"/>
        </w:rPr>
        <w:t>Collective Teacher Efficacy</w:t>
      </w:r>
      <w:r w:rsidR="009F7E5A" w:rsidRPr="002D2877">
        <w:rPr>
          <w:rFonts w:cstheme="minorHAnsi"/>
          <w:b/>
          <w:sz w:val="26"/>
          <w:szCs w:val="26"/>
        </w:rPr>
        <w:t xml:space="preserve"> </w:t>
      </w:r>
      <w:r w:rsidR="00491D28" w:rsidRPr="002D2877">
        <w:rPr>
          <w:rFonts w:cstheme="minorHAnsi"/>
          <w:b/>
          <w:sz w:val="26"/>
          <w:szCs w:val="26"/>
        </w:rPr>
        <w:t>(</w:t>
      </w:r>
      <w:r w:rsidR="003F7AEE" w:rsidRPr="002D2877">
        <w:rPr>
          <w:rFonts w:cstheme="minorHAnsi"/>
          <w:b/>
          <w:sz w:val="26"/>
          <w:szCs w:val="26"/>
        </w:rPr>
        <w:t>CTE)</w:t>
      </w:r>
    </w:p>
    <w:p w14:paraId="1DFE9900" w14:textId="3B61B582" w:rsidR="00675E18" w:rsidRPr="002D2877" w:rsidRDefault="003002C6" w:rsidP="006F57F8">
      <w:pPr>
        <w:jc w:val="center"/>
        <w:rPr>
          <w:rFonts w:cstheme="minorHAnsi"/>
          <w:b/>
          <w:sz w:val="26"/>
          <w:szCs w:val="26"/>
        </w:rPr>
      </w:pPr>
      <w:r w:rsidRPr="002D2877">
        <w:rPr>
          <w:rFonts w:cstheme="minorHAnsi"/>
          <w:b/>
          <w:sz w:val="26"/>
          <w:szCs w:val="26"/>
        </w:rPr>
        <w:t>Pre/Post</w:t>
      </w:r>
      <w:r w:rsidR="004A2594" w:rsidRPr="002D2877">
        <w:rPr>
          <w:rFonts w:cstheme="minorHAnsi"/>
          <w:b/>
          <w:sz w:val="26"/>
          <w:szCs w:val="26"/>
        </w:rPr>
        <w:t xml:space="preserve">-Knowledge Check </w:t>
      </w:r>
    </w:p>
    <w:p w14:paraId="350E043C" w14:textId="75C54FFB" w:rsidR="00CA793D" w:rsidRPr="004A2594" w:rsidRDefault="00CA793D" w:rsidP="006F57F8">
      <w:pPr>
        <w:jc w:val="center"/>
        <w:rPr>
          <w:rFonts w:cstheme="minorHAnsi"/>
          <w:bCs/>
          <w:u w:val="single"/>
        </w:rPr>
      </w:pPr>
    </w:p>
    <w:p w14:paraId="627938CF" w14:textId="77777777" w:rsidR="002D2877" w:rsidRPr="007809CB" w:rsidRDefault="002D2877" w:rsidP="002D2877">
      <w:pPr>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2D2877" w:rsidRPr="007809CB" w14:paraId="3235D7E9" w14:textId="77777777" w:rsidTr="009377C7">
        <w:tc>
          <w:tcPr>
            <w:tcW w:w="2351" w:type="dxa"/>
            <w:tcBorders>
              <w:bottom w:val="single" w:sz="4" w:space="0" w:color="auto"/>
            </w:tcBorders>
            <w:vAlign w:val="bottom"/>
          </w:tcPr>
          <w:p w14:paraId="5F8558C1" w14:textId="77777777" w:rsidR="002D2877" w:rsidRPr="007809CB" w:rsidRDefault="002D2877" w:rsidP="009377C7">
            <w:pPr>
              <w:rPr>
                <w:rFonts w:asciiTheme="minorHAnsi" w:hAnsiTheme="minorHAnsi" w:cstheme="minorHAnsi"/>
              </w:rPr>
            </w:pPr>
            <w:r w:rsidRPr="007809CB">
              <w:rPr>
                <w:rFonts w:asciiTheme="minorHAnsi" w:hAnsiTheme="minorHAnsi" w:cstheme="minorHAnsi"/>
              </w:rPr>
              <w:t>District:</w:t>
            </w:r>
          </w:p>
        </w:tc>
        <w:tc>
          <w:tcPr>
            <w:tcW w:w="2330" w:type="dxa"/>
            <w:tcBorders>
              <w:bottom w:val="single" w:sz="4" w:space="0" w:color="auto"/>
            </w:tcBorders>
            <w:vAlign w:val="bottom"/>
          </w:tcPr>
          <w:p w14:paraId="19AAD21C" w14:textId="77777777" w:rsidR="002D2877" w:rsidRPr="007809CB" w:rsidRDefault="002D2877" w:rsidP="009377C7">
            <w:pPr>
              <w:rPr>
                <w:rFonts w:asciiTheme="minorHAnsi" w:hAnsiTheme="minorHAnsi" w:cstheme="minorHAnsi"/>
              </w:rPr>
            </w:pPr>
          </w:p>
        </w:tc>
        <w:tc>
          <w:tcPr>
            <w:tcW w:w="2349" w:type="dxa"/>
            <w:tcBorders>
              <w:left w:val="nil"/>
              <w:bottom w:val="single" w:sz="4" w:space="0" w:color="auto"/>
            </w:tcBorders>
            <w:vAlign w:val="bottom"/>
          </w:tcPr>
          <w:p w14:paraId="494B4886" w14:textId="77777777" w:rsidR="002D2877" w:rsidRPr="007809CB" w:rsidRDefault="002D2877" w:rsidP="009377C7">
            <w:pPr>
              <w:rPr>
                <w:rFonts w:asciiTheme="minorHAnsi" w:hAnsiTheme="minorHAnsi" w:cstheme="minorHAnsi"/>
              </w:rPr>
            </w:pPr>
            <w:r w:rsidRPr="007809CB">
              <w:rPr>
                <w:rFonts w:asciiTheme="minorHAnsi" w:hAnsiTheme="minorHAnsi" w:cstheme="minorHAnsi"/>
              </w:rPr>
              <w:t>School:</w:t>
            </w:r>
          </w:p>
        </w:tc>
        <w:tc>
          <w:tcPr>
            <w:tcW w:w="2330" w:type="dxa"/>
            <w:tcBorders>
              <w:bottom w:val="single" w:sz="4" w:space="0" w:color="auto"/>
            </w:tcBorders>
            <w:vAlign w:val="bottom"/>
          </w:tcPr>
          <w:p w14:paraId="682A1A0A" w14:textId="77777777" w:rsidR="002D2877" w:rsidRPr="007809CB" w:rsidRDefault="002D2877" w:rsidP="009377C7">
            <w:pPr>
              <w:rPr>
                <w:rFonts w:asciiTheme="minorHAnsi" w:hAnsiTheme="minorHAnsi" w:cstheme="minorHAnsi"/>
              </w:rPr>
            </w:pPr>
          </w:p>
        </w:tc>
      </w:tr>
    </w:tbl>
    <w:p w14:paraId="56A8DD29" w14:textId="77777777" w:rsidR="002D2877" w:rsidRPr="007809CB" w:rsidRDefault="002D2877" w:rsidP="002D2877">
      <w:pPr>
        <w:rPr>
          <w:rFonts w:cstheme="minorHAnsi"/>
        </w:rPr>
      </w:pPr>
    </w:p>
    <w:p w14:paraId="27394DBB" w14:textId="49DEF908" w:rsidR="002D2877" w:rsidRPr="007809CB" w:rsidRDefault="002D2877" w:rsidP="002D2877">
      <w:pPr>
        <w:rPr>
          <w:rFonts w:cstheme="minorHAnsi"/>
        </w:rPr>
      </w:pPr>
      <w:r w:rsidRPr="007809CB">
        <w:rPr>
          <w:rFonts w:cstheme="minorHAnsi"/>
        </w:rPr>
        <w:t>The pre</w:t>
      </w:r>
      <w:r>
        <w:rPr>
          <w:rFonts w:cstheme="minorHAnsi"/>
        </w:rPr>
        <w:t>/</w:t>
      </w:r>
      <w:r w:rsidRPr="007809CB">
        <w:rPr>
          <w:rFonts w:cstheme="minorHAnsi"/>
        </w:rPr>
        <w:t>post</w:t>
      </w:r>
      <w:r>
        <w:rPr>
          <w:rFonts w:cstheme="minorHAnsi"/>
        </w:rPr>
        <w:t xml:space="preserve">-knowledge check </w:t>
      </w:r>
      <w:r w:rsidRPr="007809CB">
        <w:rPr>
          <w:rFonts w:cstheme="minorHAnsi"/>
        </w:rPr>
        <w:t xml:space="preserve">provided with this module can be used to measure the gains made in participants’ knowledge of the training content. </w:t>
      </w:r>
      <w:r>
        <w:rPr>
          <w:rFonts w:cstheme="minorHAnsi"/>
        </w:rPr>
        <w:t>It</w:t>
      </w:r>
      <w:r w:rsidRPr="007809CB">
        <w:rPr>
          <w:rFonts w:cstheme="minorHAnsi"/>
        </w:rPr>
        <w:t xml:space="preserve"> can also be used to guide the trainer in knowing which concepts were taught well and which concepts need additional time and/or revision in delivery.</w:t>
      </w:r>
      <w:r w:rsidR="00711118">
        <w:rPr>
          <w:rFonts w:cstheme="minorHAnsi"/>
        </w:rPr>
        <w:t xml:space="preserve"> </w:t>
      </w:r>
      <w:r w:rsidR="00711118">
        <w:rPr>
          <w:rFonts w:cstheme="minorHAnsi"/>
        </w:rPr>
        <w:t>The answer key starts on a fresh page after the final question.</w:t>
      </w:r>
    </w:p>
    <w:p w14:paraId="1F6B95BD" w14:textId="77777777" w:rsidR="009F7E5A" w:rsidRPr="004A2594" w:rsidRDefault="009F7E5A" w:rsidP="006F57F8">
      <w:pPr>
        <w:rPr>
          <w:rFonts w:cstheme="minorHAnsi"/>
          <w:bCs/>
          <w:color w:val="000000" w:themeColor="text1"/>
        </w:rPr>
      </w:pPr>
    </w:p>
    <w:p w14:paraId="5502881E" w14:textId="2999916F" w:rsidR="009F7E5A" w:rsidRPr="004A2594" w:rsidRDefault="009F7E5A" w:rsidP="006F57F8">
      <w:pPr>
        <w:rPr>
          <w:rFonts w:cstheme="minorHAnsi"/>
          <w:bCs/>
          <w:color w:val="000000" w:themeColor="text1"/>
        </w:rPr>
      </w:pPr>
      <w:r w:rsidRPr="004A2594">
        <w:rPr>
          <w:rFonts w:cstheme="minorHAnsi"/>
          <w:b/>
          <w:color w:val="000000" w:themeColor="text1"/>
          <w:u w:val="single"/>
        </w:rPr>
        <w:t>NOTE:</w:t>
      </w:r>
      <w:r w:rsidRPr="004A2594">
        <w:rPr>
          <w:rFonts w:cstheme="minorHAnsi"/>
          <w:bCs/>
          <w:color w:val="000000" w:themeColor="text1"/>
        </w:rPr>
        <w:t xml:space="preserve"> The questions within this pre/post</w:t>
      </w:r>
      <w:r w:rsidR="002D2877">
        <w:rPr>
          <w:rFonts w:cstheme="minorHAnsi"/>
          <w:bCs/>
          <w:color w:val="000000" w:themeColor="text1"/>
        </w:rPr>
        <w:t>-knowledge check</w:t>
      </w:r>
      <w:r w:rsidRPr="004A2594">
        <w:rPr>
          <w:rFonts w:cstheme="minorHAnsi"/>
          <w:bCs/>
          <w:color w:val="000000" w:themeColor="text1"/>
        </w:rPr>
        <w:t xml:space="preserve"> have different direction stems that are bolded and interspersed among the questions as appropriate. Please make sure to refer to the appropriate question stem when responding to questions in this assessment.</w:t>
      </w:r>
    </w:p>
    <w:p w14:paraId="442AB250" w14:textId="77777777" w:rsidR="009F7E5A" w:rsidRPr="004A2594" w:rsidRDefault="009F7E5A" w:rsidP="006F57F8">
      <w:pPr>
        <w:rPr>
          <w:rFonts w:cstheme="minorHAnsi"/>
          <w:b/>
          <w:color w:val="000000" w:themeColor="text1"/>
        </w:rPr>
      </w:pPr>
    </w:p>
    <w:p w14:paraId="769B37D0" w14:textId="08B51CC7" w:rsidR="009F7E5A" w:rsidRPr="004A2594" w:rsidRDefault="009F7E5A" w:rsidP="006F57F8">
      <w:pPr>
        <w:rPr>
          <w:rFonts w:cstheme="minorHAnsi"/>
          <w:b/>
          <w:color w:val="000000" w:themeColor="text1"/>
        </w:rPr>
      </w:pPr>
      <w:r w:rsidRPr="004A2594">
        <w:rPr>
          <w:rFonts w:cstheme="minorHAnsi"/>
          <w:b/>
          <w:color w:val="000000" w:themeColor="text1"/>
        </w:rPr>
        <w:t xml:space="preserve">Direction stem for questions 1 </w:t>
      </w:r>
      <w:r w:rsidR="00BD3E84" w:rsidRPr="004A2594">
        <w:rPr>
          <w:rFonts w:cstheme="minorHAnsi"/>
          <w:b/>
          <w:color w:val="000000" w:themeColor="text1"/>
        </w:rPr>
        <w:t>to 3</w:t>
      </w:r>
    </w:p>
    <w:p w14:paraId="31215861" w14:textId="757FEA6F" w:rsidR="003002C6" w:rsidRPr="004A2594" w:rsidRDefault="00197114" w:rsidP="006F57F8">
      <w:pPr>
        <w:rPr>
          <w:rFonts w:cstheme="minorHAnsi"/>
          <w:b/>
          <w:color w:val="000000" w:themeColor="text1"/>
        </w:rPr>
      </w:pPr>
      <w:r w:rsidRPr="004A2594">
        <w:rPr>
          <w:rFonts w:cstheme="minorHAnsi"/>
          <w:b/>
          <w:color w:val="000000" w:themeColor="text1"/>
        </w:rPr>
        <w:t xml:space="preserve">For each scenario, </w:t>
      </w:r>
      <w:r w:rsidR="00842325" w:rsidRPr="004A2594">
        <w:rPr>
          <w:rFonts w:cstheme="minorHAnsi"/>
          <w:b/>
          <w:color w:val="000000" w:themeColor="text1"/>
        </w:rPr>
        <w:t xml:space="preserve">does the action taken by the school/district leader(s) provide an opportunity for teachers to experience </w:t>
      </w:r>
      <w:r w:rsidR="00861C9A" w:rsidRPr="004A2594">
        <w:rPr>
          <w:rFonts w:cstheme="minorHAnsi"/>
          <w:b/>
          <w:color w:val="000000" w:themeColor="text1"/>
        </w:rPr>
        <w:t>1 of the</w:t>
      </w:r>
      <w:r w:rsidR="00842325" w:rsidRPr="004A2594">
        <w:rPr>
          <w:rFonts w:cstheme="minorHAnsi"/>
          <w:b/>
          <w:color w:val="000000" w:themeColor="text1"/>
        </w:rPr>
        <w:t xml:space="preserve"> </w:t>
      </w:r>
      <w:r w:rsidR="006E4F8B" w:rsidRPr="004A2594">
        <w:rPr>
          <w:rFonts w:cstheme="minorHAnsi"/>
          <w:b/>
          <w:color w:val="000000" w:themeColor="text1"/>
        </w:rPr>
        <w:t>4</w:t>
      </w:r>
      <w:r w:rsidR="00842325" w:rsidRPr="004A2594">
        <w:rPr>
          <w:rFonts w:cstheme="minorHAnsi"/>
          <w:b/>
          <w:color w:val="000000" w:themeColor="text1"/>
        </w:rPr>
        <w:t xml:space="preserve"> sources of efficacy</w:t>
      </w:r>
      <w:r w:rsidR="00861C9A" w:rsidRPr="004A2594">
        <w:rPr>
          <w:rFonts w:cstheme="minorHAnsi"/>
          <w:b/>
          <w:color w:val="000000" w:themeColor="text1"/>
        </w:rPr>
        <w:t xml:space="preserve"> (e.g., mastery experience, vicarious experience, social persuasion, and affective state)</w:t>
      </w:r>
      <w:r w:rsidR="00842325" w:rsidRPr="004A2594">
        <w:rPr>
          <w:rFonts w:cstheme="minorHAnsi"/>
          <w:b/>
          <w:color w:val="000000" w:themeColor="text1"/>
        </w:rPr>
        <w:t>?</w:t>
      </w:r>
      <w:r w:rsidRPr="004A2594">
        <w:rPr>
          <w:rFonts w:cstheme="minorHAnsi"/>
          <w:b/>
          <w:color w:val="000000" w:themeColor="text1"/>
        </w:rPr>
        <w:t xml:space="preserve"> </w:t>
      </w:r>
      <w:r w:rsidR="003002C6" w:rsidRPr="004A2594">
        <w:rPr>
          <w:rFonts w:cstheme="minorHAnsi"/>
          <w:b/>
          <w:color w:val="000000" w:themeColor="text1"/>
        </w:rPr>
        <w:t>Mark yes or no.</w:t>
      </w:r>
    </w:p>
    <w:p w14:paraId="7D2A9F25" w14:textId="77777777" w:rsidR="00CF474D" w:rsidRPr="004A2594" w:rsidRDefault="00CF474D" w:rsidP="006F57F8">
      <w:pPr>
        <w:rPr>
          <w:rFonts w:cstheme="minorHAnsi"/>
          <w:b/>
          <w:color w:val="000000" w:themeColor="text1"/>
        </w:rPr>
      </w:pPr>
    </w:p>
    <w:p w14:paraId="2FD15830" w14:textId="28B1AA57" w:rsidR="00053CD9" w:rsidRPr="004A2594" w:rsidRDefault="00053CD9" w:rsidP="006F57F8">
      <w:pPr>
        <w:pStyle w:val="ListParagraph"/>
        <w:numPr>
          <w:ilvl w:val="0"/>
          <w:numId w:val="33"/>
        </w:numPr>
        <w:rPr>
          <w:rFonts w:cstheme="minorHAnsi"/>
          <w:color w:val="000000" w:themeColor="text1"/>
        </w:rPr>
      </w:pPr>
      <w:r w:rsidRPr="004A2594">
        <w:rPr>
          <w:rFonts w:cstheme="minorHAnsi"/>
          <w:color w:val="000000" w:themeColor="text1"/>
        </w:rPr>
        <w:t>Westwood Elementary’s professional learning is focused on developing student’s metacognitive skills. Principal Jenkins sent the third</w:t>
      </w:r>
      <w:r w:rsidR="00D94E7B">
        <w:rPr>
          <w:rFonts w:cstheme="minorHAnsi"/>
          <w:color w:val="000000" w:themeColor="text1"/>
        </w:rPr>
        <w:t>-</w:t>
      </w:r>
      <w:r w:rsidRPr="004A2594">
        <w:rPr>
          <w:rFonts w:cstheme="minorHAnsi"/>
          <w:color w:val="000000" w:themeColor="text1"/>
        </w:rPr>
        <w:t xml:space="preserve">grade team an email stating how impressed he was with the way he had seen them modeling the strategy of “think </w:t>
      </w:r>
      <w:proofErr w:type="gramStart"/>
      <w:r w:rsidRPr="004A2594">
        <w:rPr>
          <w:rFonts w:cstheme="minorHAnsi"/>
          <w:color w:val="000000" w:themeColor="text1"/>
        </w:rPr>
        <w:t>alouds“ with</w:t>
      </w:r>
      <w:proofErr w:type="gramEnd"/>
      <w:r w:rsidRPr="004A2594">
        <w:rPr>
          <w:rFonts w:cstheme="minorHAnsi"/>
          <w:color w:val="000000" w:themeColor="text1"/>
        </w:rPr>
        <w:t xml:space="preserve"> their students.</w:t>
      </w:r>
    </w:p>
    <w:p w14:paraId="0D30FCB0"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Yes</w:t>
      </w:r>
    </w:p>
    <w:p w14:paraId="2B5A97D9"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No</w:t>
      </w:r>
    </w:p>
    <w:p w14:paraId="4D80243E" w14:textId="77777777" w:rsidR="00053CD9" w:rsidRPr="004A2594" w:rsidRDefault="00053CD9" w:rsidP="006F57F8">
      <w:pPr>
        <w:pStyle w:val="ListParagraph"/>
        <w:rPr>
          <w:rFonts w:cstheme="minorHAnsi"/>
          <w:color w:val="000000" w:themeColor="text1"/>
        </w:rPr>
      </w:pPr>
    </w:p>
    <w:p w14:paraId="47FB3225" w14:textId="7C9437CA" w:rsidR="00053CD9" w:rsidRPr="004A2594" w:rsidRDefault="00053CD9" w:rsidP="006F57F8">
      <w:pPr>
        <w:pStyle w:val="ListParagraph"/>
        <w:numPr>
          <w:ilvl w:val="0"/>
          <w:numId w:val="33"/>
        </w:numPr>
        <w:rPr>
          <w:rFonts w:cstheme="minorHAnsi"/>
          <w:color w:val="000000" w:themeColor="text1"/>
        </w:rPr>
      </w:pPr>
      <w:r w:rsidRPr="004A2594">
        <w:rPr>
          <w:rFonts w:cstheme="minorHAnsi"/>
          <w:color w:val="000000" w:themeColor="text1"/>
        </w:rPr>
        <w:t>Principal Brach developed a “</w:t>
      </w:r>
      <w:r w:rsidRPr="004A2594">
        <w:rPr>
          <w:rFonts w:cstheme="minorHAnsi"/>
          <w:iCs/>
          <w:color w:val="000000" w:themeColor="text1"/>
        </w:rPr>
        <w:t>Teachers Toolkit</w:t>
      </w:r>
      <w:r w:rsidRPr="004A2594">
        <w:rPr>
          <w:rFonts w:cstheme="minorHAnsi"/>
          <w:color w:val="000000" w:themeColor="text1"/>
        </w:rPr>
        <w:t>”</w:t>
      </w:r>
      <w:r w:rsidR="002E1A2F" w:rsidRPr="004A2594">
        <w:rPr>
          <w:rFonts w:cstheme="minorHAnsi"/>
          <w:color w:val="000000" w:themeColor="text1"/>
        </w:rPr>
        <w:t xml:space="preserve"> and reviewed the expectations for lesson plans, curriculum, protocols, and a yearly timeline at the first staff meeting of the year.</w:t>
      </w:r>
      <w:r w:rsidRPr="004A2594">
        <w:rPr>
          <w:rFonts w:cstheme="minorHAnsi"/>
          <w:color w:val="000000" w:themeColor="text1"/>
        </w:rPr>
        <w:t xml:space="preserve"> </w:t>
      </w:r>
    </w:p>
    <w:p w14:paraId="0ABF8432"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Yes</w:t>
      </w:r>
    </w:p>
    <w:p w14:paraId="703F21F7"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No</w:t>
      </w:r>
    </w:p>
    <w:p w14:paraId="4106FC96" w14:textId="77777777" w:rsidR="00053CD9" w:rsidRPr="004A2594" w:rsidRDefault="00053CD9" w:rsidP="006F57F8">
      <w:pPr>
        <w:pStyle w:val="ListParagraph"/>
        <w:rPr>
          <w:rFonts w:cstheme="minorHAnsi"/>
          <w:color w:val="000000" w:themeColor="text1"/>
        </w:rPr>
      </w:pPr>
    </w:p>
    <w:p w14:paraId="4414EA12" w14:textId="2EEBA4F7" w:rsidR="00053CD9" w:rsidRPr="004A2594" w:rsidRDefault="00053CD9" w:rsidP="006F57F8">
      <w:pPr>
        <w:pStyle w:val="ListParagraph"/>
        <w:numPr>
          <w:ilvl w:val="0"/>
          <w:numId w:val="33"/>
        </w:numPr>
        <w:rPr>
          <w:rFonts w:cstheme="minorHAnsi"/>
          <w:color w:val="000000" w:themeColor="text1"/>
        </w:rPr>
      </w:pPr>
      <w:r w:rsidRPr="004A2594">
        <w:rPr>
          <w:rFonts w:cstheme="minorHAnsi"/>
          <w:color w:val="000000" w:themeColor="text1"/>
        </w:rPr>
        <w:t xml:space="preserve">The instructional coach and </w:t>
      </w:r>
      <w:r w:rsidR="00067DB2">
        <w:rPr>
          <w:rFonts w:cstheme="minorHAnsi"/>
          <w:color w:val="000000" w:themeColor="text1"/>
        </w:rPr>
        <w:t>seventh-</w:t>
      </w:r>
      <w:r w:rsidRPr="004A2594">
        <w:rPr>
          <w:rFonts w:cstheme="minorHAnsi"/>
          <w:color w:val="000000" w:themeColor="text1"/>
        </w:rPr>
        <w:t xml:space="preserve">grade </w:t>
      </w:r>
      <w:r w:rsidR="006E4F8B" w:rsidRPr="004A2594">
        <w:rPr>
          <w:rFonts w:cstheme="minorHAnsi"/>
          <w:color w:val="000000" w:themeColor="text1"/>
        </w:rPr>
        <w:t>team have</w:t>
      </w:r>
      <w:r w:rsidRPr="004A2594">
        <w:rPr>
          <w:rFonts w:cstheme="minorHAnsi"/>
          <w:color w:val="000000" w:themeColor="text1"/>
        </w:rPr>
        <w:t xml:space="preserve"> collaboratively reviewed their CFA data and are celebrating </w:t>
      </w:r>
      <w:r w:rsidR="006E4F8B" w:rsidRPr="004A2594">
        <w:rPr>
          <w:rFonts w:cstheme="minorHAnsi"/>
          <w:color w:val="000000" w:themeColor="text1"/>
        </w:rPr>
        <w:t>their successes</w:t>
      </w:r>
      <w:r w:rsidRPr="004A2594">
        <w:rPr>
          <w:rFonts w:cstheme="minorHAnsi"/>
          <w:color w:val="000000" w:themeColor="text1"/>
        </w:rPr>
        <w:t>. At the next staff meeting, the teachers will share and discuss the new instructional strategies they learned that have made such an impact.</w:t>
      </w:r>
    </w:p>
    <w:p w14:paraId="71649DBC"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Yes</w:t>
      </w:r>
    </w:p>
    <w:p w14:paraId="3C043666" w14:textId="77777777" w:rsidR="00053CD9" w:rsidRPr="004A2594" w:rsidRDefault="00053CD9" w:rsidP="006F57F8">
      <w:pPr>
        <w:pStyle w:val="ListParagraph"/>
        <w:rPr>
          <w:rFonts w:cstheme="minorHAnsi"/>
          <w:color w:val="000000" w:themeColor="text1"/>
        </w:rPr>
      </w:pPr>
      <w:r w:rsidRPr="004A2594">
        <w:rPr>
          <w:rFonts w:cstheme="minorHAnsi"/>
          <w:color w:val="000000" w:themeColor="text1"/>
        </w:rPr>
        <w:t>No</w:t>
      </w:r>
    </w:p>
    <w:p w14:paraId="17374875" w14:textId="77777777" w:rsidR="007244EB" w:rsidRPr="004A2594" w:rsidRDefault="007244EB" w:rsidP="006F57F8">
      <w:pPr>
        <w:pStyle w:val="ListParagraph"/>
        <w:rPr>
          <w:rFonts w:cstheme="minorHAnsi"/>
          <w:color w:val="000000" w:themeColor="text1"/>
        </w:rPr>
      </w:pPr>
    </w:p>
    <w:p w14:paraId="3B5544D5" w14:textId="77777777" w:rsidR="00D94E7B" w:rsidRDefault="00D94E7B">
      <w:pPr>
        <w:rPr>
          <w:rFonts w:cstheme="minorHAnsi"/>
          <w:b/>
          <w:color w:val="000000" w:themeColor="text1"/>
        </w:rPr>
      </w:pPr>
      <w:r>
        <w:rPr>
          <w:rFonts w:cstheme="minorHAnsi"/>
          <w:b/>
          <w:color w:val="000000" w:themeColor="text1"/>
        </w:rPr>
        <w:br w:type="page"/>
      </w:r>
    </w:p>
    <w:p w14:paraId="6E4768C5" w14:textId="0CEC6DD0" w:rsidR="009F7E5A" w:rsidRPr="004A2594" w:rsidRDefault="009F7E5A" w:rsidP="006F57F8">
      <w:pPr>
        <w:pStyle w:val="ListParagraph"/>
        <w:ind w:left="0"/>
        <w:rPr>
          <w:rFonts w:cstheme="minorHAnsi"/>
          <w:b/>
          <w:color w:val="000000" w:themeColor="text1"/>
        </w:rPr>
      </w:pPr>
      <w:r w:rsidRPr="004A2594">
        <w:rPr>
          <w:rFonts w:cstheme="minorHAnsi"/>
          <w:b/>
          <w:color w:val="000000" w:themeColor="text1"/>
        </w:rPr>
        <w:lastRenderedPageBreak/>
        <w:t xml:space="preserve">Direction stem for questions </w:t>
      </w:r>
      <w:r w:rsidR="0059585A" w:rsidRPr="004A2594">
        <w:rPr>
          <w:rFonts w:cstheme="minorHAnsi"/>
          <w:b/>
          <w:color w:val="000000" w:themeColor="text1"/>
        </w:rPr>
        <w:t>4 to 10</w:t>
      </w:r>
    </w:p>
    <w:p w14:paraId="7563F0C8" w14:textId="11948DAA" w:rsidR="00252504" w:rsidRPr="004A2594" w:rsidRDefault="00252504" w:rsidP="006F57F8">
      <w:pPr>
        <w:pStyle w:val="ListParagraph"/>
        <w:ind w:left="0"/>
        <w:rPr>
          <w:rFonts w:cstheme="minorHAnsi"/>
          <w:color w:val="000000" w:themeColor="text1"/>
        </w:rPr>
      </w:pPr>
      <w:r w:rsidRPr="004A2594">
        <w:rPr>
          <w:rFonts w:cstheme="minorHAnsi"/>
          <w:b/>
          <w:color w:val="000000" w:themeColor="text1"/>
        </w:rPr>
        <w:t xml:space="preserve">For each scenario, </w:t>
      </w:r>
      <w:r w:rsidR="00261AC0" w:rsidRPr="004A2594">
        <w:rPr>
          <w:rFonts w:cstheme="minorHAnsi"/>
          <w:b/>
          <w:color w:val="000000" w:themeColor="text1"/>
        </w:rPr>
        <w:t xml:space="preserve">is there an opportunity for the development of CTE through 1 of the 4 CTE development strategies (e.g., Collaboration and Social Networks, Teacher Leadership, Teacher Voice in Decision Making, or Collaborative Teacher Inquiry)? </w:t>
      </w:r>
      <w:r w:rsidRPr="004A2594">
        <w:rPr>
          <w:rFonts w:cstheme="minorHAnsi"/>
          <w:b/>
          <w:color w:val="000000" w:themeColor="text1"/>
        </w:rPr>
        <w:t>Mark yes or no.</w:t>
      </w:r>
    </w:p>
    <w:p w14:paraId="7383A484" w14:textId="77777777" w:rsidR="00CF474D" w:rsidRPr="004A2594" w:rsidRDefault="00CF474D" w:rsidP="006F57F8">
      <w:pPr>
        <w:pStyle w:val="ListParagraph"/>
        <w:rPr>
          <w:rFonts w:cstheme="minorHAnsi"/>
          <w:color w:val="000000" w:themeColor="text1"/>
        </w:rPr>
      </w:pPr>
    </w:p>
    <w:p w14:paraId="6308F740" w14:textId="05A79DCB"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t>Principal Garcia hired a full-time substitute to enable special education teachers to meet with core content area teams three times a week</w:t>
      </w:r>
      <w:r w:rsidR="00E27F11" w:rsidRPr="004A2594">
        <w:rPr>
          <w:rFonts w:cstheme="minorHAnsi"/>
          <w:color w:val="000000" w:themeColor="text1"/>
        </w:rPr>
        <w:t xml:space="preserve"> for reviewing and analyzing student data.</w:t>
      </w:r>
    </w:p>
    <w:p w14:paraId="6A022C16"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Yes</w:t>
      </w:r>
    </w:p>
    <w:p w14:paraId="70624006"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043F25F0" w14:textId="77777777" w:rsidR="00F93FC5" w:rsidRPr="004A2594" w:rsidRDefault="00F93FC5" w:rsidP="006F57F8">
      <w:pPr>
        <w:pStyle w:val="ListParagraph"/>
        <w:ind w:left="360"/>
        <w:rPr>
          <w:rFonts w:cstheme="minorHAnsi"/>
          <w:color w:val="000000" w:themeColor="text1"/>
        </w:rPr>
      </w:pPr>
    </w:p>
    <w:p w14:paraId="059F1021" w14:textId="6C02CDFE"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t xml:space="preserve">Vice Principal Smith plans all the professional development for West High School. He </w:t>
      </w:r>
      <w:r w:rsidR="006F57F8" w:rsidRPr="004A2594">
        <w:rPr>
          <w:rFonts w:cstheme="minorHAnsi"/>
          <w:color w:val="000000" w:themeColor="text1"/>
        </w:rPr>
        <w:t xml:space="preserve">alone </w:t>
      </w:r>
      <w:r w:rsidRPr="004A2594">
        <w:rPr>
          <w:rFonts w:cstheme="minorHAnsi"/>
          <w:color w:val="000000" w:themeColor="text1"/>
        </w:rPr>
        <w:t>schedules professionals to come to the school each month to facilitate all staff training</w:t>
      </w:r>
      <w:r w:rsidR="006F57F8" w:rsidRPr="004A2594">
        <w:rPr>
          <w:rFonts w:cstheme="minorHAnsi"/>
          <w:color w:val="000000" w:themeColor="text1"/>
        </w:rPr>
        <w:t xml:space="preserve"> on </w:t>
      </w:r>
      <w:r w:rsidRPr="004A2594">
        <w:rPr>
          <w:rFonts w:cstheme="minorHAnsi"/>
          <w:color w:val="000000" w:themeColor="text1"/>
        </w:rPr>
        <w:t xml:space="preserve">instructional practices.  </w:t>
      </w:r>
    </w:p>
    <w:p w14:paraId="423A6E59"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Yes</w:t>
      </w:r>
    </w:p>
    <w:p w14:paraId="78D9BBA9" w14:textId="0C1DBE4D"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4686455B" w14:textId="77777777" w:rsidR="006F57F8" w:rsidRPr="004A2594" w:rsidRDefault="006F57F8" w:rsidP="006F57F8">
      <w:pPr>
        <w:pStyle w:val="ListParagraph"/>
        <w:rPr>
          <w:rFonts w:cstheme="minorHAnsi"/>
          <w:color w:val="000000" w:themeColor="text1"/>
        </w:rPr>
      </w:pPr>
    </w:p>
    <w:p w14:paraId="540129CB" w14:textId="37212BCA" w:rsidR="00F93FC5" w:rsidRPr="004A2594" w:rsidRDefault="00F93FC5" w:rsidP="006F57F8">
      <w:pPr>
        <w:pStyle w:val="ListParagraph"/>
        <w:numPr>
          <w:ilvl w:val="0"/>
          <w:numId w:val="33"/>
        </w:numPr>
        <w:rPr>
          <w:rFonts w:cstheme="minorHAnsi"/>
          <w:iCs/>
          <w:color w:val="000000" w:themeColor="text1"/>
        </w:rPr>
      </w:pPr>
      <w:r w:rsidRPr="004A2594">
        <w:rPr>
          <w:rFonts w:cstheme="minorHAnsi"/>
          <w:iCs/>
          <w:color w:val="000000" w:themeColor="text1"/>
        </w:rPr>
        <w:t xml:space="preserve">Jackson Elementary School purchases new textbooks on a three-year rotational basis. The administrative team meets at the end of each school year to review sample textbooks, reflect on the needs of their students, and </w:t>
      </w:r>
      <w:proofErr w:type="gramStart"/>
      <w:r w:rsidRPr="004A2594">
        <w:rPr>
          <w:rFonts w:cstheme="minorHAnsi"/>
          <w:iCs/>
          <w:color w:val="000000" w:themeColor="text1"/>
        </w:rPr>
        <w:t>make a decision</w:t>
      </w:r>
      <w:proofErr w:type="gramEnd"/>
      <w:r w:rsidRPr="004A2594">
        <w:rPr>
          <w:rFonts w:cstheme="minorHAnsi"/>
          <w:iCs/>
          <w:color w:val="000000" w:themeColor="text1"/>
        </w:rPr>
        <w:t xml:space="preserve"> about which books to purchase.   Instructional coaches submit suggestions regarding text preferences prior to these meetings.  </w:t>
      </w:r>
    </w:p>
    <w:p w14:paraId="4BAD440F"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Yes</w:t>
      </w:r>
    </w:p>
    <w:p w14:paraId="5118E231"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42AA5D79" w14:textId="77777777" w:rsidR="00F93FC5" w:rsidRPr="004A2594" w:rsidRDefault="00F93FC5" w:rsidP="006F57F8">
      <w:pPr>
        <w:pStyle w:val="ListParagraph"/>
        <w:rPr>
          <w:rFonts w:cstheme="minorHAnsi"/>
          <w:color w:val="000000" w:themeColor="text1"/>
        </w:rPr>
      </w:pPr>
    </w:p>
    <w:p w14:paraId="1CD0C579" w14:textId="2CDFF497"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t xml:space="preserve">School leaders at Grove Elementary gather input from teachers through a survey. They ask teachers about the effective instructional practices and teaching strategies they are implementing or have seen their colleagues implement. The survey data is then used to seek teacher volunteers to share their expertise and successes at staff professional development sessions.  </w:t>
      </w:r>
    </w:p>
    <w:p w14:paraId="1034769F"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Yes</w:t>
      </w:r>
    </w:p>
    <w:p w14:paraId="47B76610"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61D34568" w14:textId="77777777" w:rsidR="00F93FC5" w:rsidRPr="004A2594" w:rsidRDefault="00F93FC5" w:rsidP="006F57F8">
      <w:pPr>
        <w:pStyle w:val="ListParagraph"/>
        <w:ind w:left="360"/>
        <w:rPr>
          <w:rFonts w:cstheme="minorHAnsi"/>
          <w:color w:val="000000" w:themeColor="text1"/>
        </w:rPr>
      </w:pPr>
    </w:p>
    <w:p w14:paraId="011A9F92" w14:textId="303368EE"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t xml:space="preserve">Each August, a group of teachers volunteer to meet with </w:t>
      </w:r>
      <w:r w:rsidR="000C6ED8" w:rsidRPr="004A2594">
        <w:rPr>
          <w:rFonts w:cstheme="minorHAnsi"/>
          <w:color w:val="000000" w:themeColor="text1"/>
        </w:rPr>
        <w:t>P</w:t>
      </w:r>
      <w:r w:rsidRPr="004A2594">
        <w:rPr>
          <w:rFonts w:cstheme="minorHAnsi"/>
          <w:color w:val="000000" w:themeColor="text1"/>
        </w:rPr>
        <w:t>rincipal Sisk to develop a master schedule for their upcoming school year. Their ideas are shared, discussed, and used to collaboratively draft two different master schedules. The schedules are then shared with the entire staff and voted on.</w:t>
      </w:r>
    </w:p>
    <w:p w14:paraId="75685005" w14:textId="77777777" w:rsidR="00F93FC5" w:rsidRPr="004A2594" w:rsidRDefault="00F93FC5" w:rsidP="006F57F8">
      <w:pPr>
        <w:pStyle w:val="ListParagraph"/>
        <w:ind w:left="360" w:firstLine="360"/>
        <w:rPr>
          <w:rFonts w:cstheme="minorHAnsi"/>
          <w:color w:val="000000" w:themeColor="text1"/>
        </w:rPr>
      </w:pPr>
      <w:r w:rsidRPr="004A2594">
        <w:rPr>
          <w:rFonts w:cstheme="minorHAnsi"/>
          <w:color w:val="000000" w:themeColor="text1"/>
        </w:rPr>
        <w:t>Yes</w:t>
      </w:r>
    </w:p>
    <w:p w14:paraId="3DD2C18F"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595865FC" w14:textId="77777777" w:rsidR="00F93FC5" w:rsidRPr="004A2594" w:rsidRDefault="00F93FC5" w:rsidP="006F57F8">
      <w:pPr>
        <w:pStyle w:val="ListParagraph"/>
        <w:rPr>
          <w:rFonts w:cstheme="minorHAnsi"/>
          <w:color w:val="000000" w:themeColor="text1"/>
        </w:rPr>
      </w:pPr>
    </w:p>
    <w:p w14:paraId="3ADB859D" w14:textId="77777777" w:rsidR="00084386" w:rsidRDefault="00084386">
      <w:pPr>
        <w:rPr>
          <w:rFonts w:cstheme="minorHAnsi"/>
          <w:color w:val="000000" w:themeColor="text1"/>
        </w:rPr>
      </w:pPr>
      <w:r>
        <w:rPr>
          <w:rFonts w:cstheme="minorHAnsi"/>
          <w:color w:val="000000" w:themeColor="text1"/>
        </w:rPr>
        <w:br w:type="page"/>
      </w:r>
    </w:p>
    <w:p w14:paraId="2F4D68FD" w14:textId="479C1129"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lastRenderedPageBreak/>
        <w:t xml:space="preserve">Special education teachers at Adams School District have agreed to individually look more closely at student evidence so they can identify the common errors students are making in math. They will each identify their own research-based strategies to use in improving their instruction. </w:t>
      </w:r>
    </w:p>
    <w:p w14:paraId="47C16FBA"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Yes</w:t>
      </w:r>
    </w:p>
    <w:p w14:paraId="62E806CA" w14:textId="77777777" w:rsidR="00F93FC5" w:rsidRPr="004A2594" w:rsidRDefault="00F93FC5" w:rsidP="006F57F8">
      <w:pPr>
        <w:pStyle w:val="ListParagraph"/>
        <w:rPr>
          <w:rFonts w:cstheme="minorHAnsi"/>
          <w:color w:val="000000" w:themeColor="text1"/>
        </w:rPr>
      </w:pPr>
      <w:r w:rsidRPr="004A2594">
        <w:rPr>
          <w:rFonts w:cstheme="minorHAnsi"/>
          <w:color w:val="000000" w:themeColor="text1"/>
        </w:rPr>
        <w:t>No</w:t>
      </w:r>
    </w:p>
    <w:p w14:paraId="7A595383" w14:textId="77777777" w:rsidR="00F93FC5" w:rsidRPr="004A2594" w:rsidRDefault="00F93FC5" w:rsidP="006F57F8">
      <w:pPr>
        <w:pStyle w:val="ListParagraph"/>
        <w:ind w:left="360"/>
        <w:rPr>
          <w:rFonts w:cstheme="minorHAnsi"/>
          <w:color w:val="000000" w:themeColor="text1"/>
        </w:rPr>
      </w:pPr>
    </w:p>
    <w:p w14:paraId="4FE5CA84" w14:textId="494B2D75" w:rsidR="00F93FC5" w:rsidRPr="004A2594" w:rsidRDefault="00F93FC5" w:rsidP="006F57F8">
      <w:pPr>
        <w:pStyle w:val="ListParagraph"/>
        <w:numPr>
          <w:ilvl w:val="0"/>
          <w:numId w:val="33"/>
        </w:numPr>
        <w:rPr>
          <w:rFonts w:cstheme="minorHAnsi"/>
          <w:color w:val="000000" w:themeColor="text1"/>
        </w:rPr>
      </w:pPr>
      <w:r w:rsidRPr="004A2594">
        <w:rPr>
          <w:rFonts w:cstheme="minorHAnsi"/>
          <w:color w:val="000000" w:themeColor="text1"/>
        </w:rPr>
        <w:t xml:space="preserve">Teachers at Washington Middle School participated in professional learning to gain knowledge about the stages of the collaborative teacher inquiry process. Content alike teams plan </w:t>
      </w:r>
      <w:r w:rsidR="000F1480" w:rsidRPr="004A2594">
        <w:rPr>
          <w:rFonts w:cstheme="minorHAnsi"/>
          <w:color w:val="000000" w:themeColor="text1"/>
        </w:rPr>
        <w:t xml:space="preserve">meetings </w:t>
      </w:r>
      <w:r w:rsidRPr="004A2594">
        <w:rPr>
          <w:rFonts w:cstheme="minorHAnsi"/>
          <w:color w:val="000000" w:themeColor="text1"/>
        </w:rPr>
        <w:t>each month to engage in action research and develop a plan to address the student learning needs and instructional gaps their data has identified.</w:t>
      </w:r>
    </w:p>
    <w:p w14:paraId="3D970298" w14:textId="77777777" w:rsidR="00F93FC5" w:rsidRPr="004A2594" w:rsidRDefault="00F93FC5" w:rsidP="006F57F8">
      <w:pPr>
        <w:pStyle w:val="ListParagraph"/>
        <w:ind w:left="360" w:firstLine="360"/>
        <w:rPr>
          <w:rFonts w:cstheme="minorHAnsi"/>
          <w:color w:val="000000" w:themeColor="text1"/>
        </w:rPr>
      </w:pPr>
      <w:r w:rsidRPr="004A2594">
        <w:rPr>
          <w:rFonts w:cstheme="minorHAnsi"/>
          <w:color w:val="000000" w:themeColor="text1"/>
        </w:rPr>
        <w:t>Yes</w:t>
      </w:r>
    </w:p>
    <w:p w14:paraId="654B567C" w14:textId="77777777" w:rsidR="00F93FC5" w:rsidRPr="004A2594" w:rsidRDefault="00F93FC5" w:rsidP="006F57F8">
      <w:pPr>
        <w:pStyle w:val="ListParagraph"/>
        <w:ind w:left="360" w:firstLine="360"/>
        <w:rPr>
          <w:rFonts w:cstheme="minorHAnsi"/>
          <w:color w:val="000000" w:themeColor="text1"/>
        </w:rPr>
      </w:pPr>
      <w:r w:rsidRPr="004A2594">
        <w:rPr>
          <w:rFonts w:cstheme="minorHAnsi"/>
          <w:color w:val="000000" w:themeColor="text1"/>
        </w:rPr>
        <w:t>No</w:t>
      </w:r>
    </w:p>
    <w:p w14:paraId="14D214CF" w14:textId="77777777" w:rsidR="000E2987" w:rsidRDefault="000E2987">
      <w:pPr>
        <w:rPr>
          <w:rFonts w:cstheme="minorHAnsi"/>
          <w:b/>
          <w:sz w:val="26"/>
          <w:szCs w:val="26"/>
        </w:rPr>
      </w:pPr>
      <w:r>
        <w:rPr>
          <w:rFonts w:cstheme="minorHAnsi"/>
          <w:b/>
          <w:sz w:val="26"/>
          <w:szCs w:val="26"/>
        </w:rPr>
        <w:br w:type="page"/>
      </w:r>
    </w:p>
    <w:p w14:paraId="14AA4F5C" w14:textId="2CE2D354" w:rsidR="00E21E83" w:rsidRPr="002D2877" w:rsidRDefault="00E21E83" w:rsidP="00E21E83">
      <w:pPr>
        <w:jc w:val="center"/>
        <w:rPr>
          <w:rFonts w:cstheme="minorHAnsi"/>
          <w:b/>
          <w:sz w:val="26"/>
          <w:szCs w:val="26"/>
        </w:rPr>
      </w:pPr>
      <w:r w:rsidRPr="002D2877">
        <w:rPr>
          <w:rFonts w:cstheme="minorHAnsi"/>
          <w:b/>
          <w:sz w:val="26"/>
          <w:szCs w:val="26"/>
        </w:rPr>
        <w:lastRenderedPageBreak/>
        <w:t>Collective Teacher Efficacy (CTE)</w:t>
      </w:r>
    </w:p>
    <w:p w14:paraId="64B3428E" w14:textId="2E7AE8CB" w:rsidR="00E21E83" w:rsidRPr="00DD5FF7" w:rsidRDefault="00E21E83" w:rsidP="00E21E83">
      <w:pPr>
        <w:jc w:val="center"/>
        <w:rPr>
          <w:rFonts w:cstheme="minorHAnsi"/>
          <w:b/>
          <w:sz w:val="26"/>
          <w:szCs w:val="26"/>
        </w:rPr>
      </w:pPr>
      <w:r w:rsidRPr="002D2877">
        <w:rPr>
          <w:rFonts w:cstheme="minorHAnsi"/>
          <w:b/>
          <w:sz w:val="26"/>
          <w:szCs w:val="26"/>
        </w:rPr>
        <w:t>Pre/Post-</w:t>
      </w:r>
      <w:r w:rsidRPr="00DD5FF7">
        <w:rPr>
          <w:rFonts w:cstheme="minorHAnsi"/>
          <w:b/>
          <w:sz w:val="26"/>
          <w:szCs w:val="26"/>
        </w:rPr>
        <w:t xml:space="preserve">Knowledge Check </w:t>
      </w:r>
      <w:r w:rsidR="00DD5FF7" w:rsidRPr="00DD5FF7">
        <w:rPr>
          <w:rFonts w:cstheme="minorHAnsi"/>
          <w:b/>
          <w:color w:val="009644"/>
          <w:sz w:val="26"/>
          <w:szCs w:val="26"/>
          <w:u w:val="single"/>
        </w:rPr>
        <w:t>KEY</w:t>
      </w:r>
    </w:p>
    <w:p w14:paraId="5D966043" w14:textId="77777777" w:rsidR="001E062B" w:rsidRDefault="001E062B" w:rsidP="001E062B">
      <w:pPr>
        <w:rPr>
          <w:rFonts w:cstheme="minorHAnsi"/>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A67564" w:rsidRPr="007809CB" w14:paraId="3CCE8278" w14:textId="77777777" w:rsidTr="009377C7">
        <w:tc>
          <w:tcPr>
            <w:tcW w:w="2351" w:type="dxa"/>
            <w:tcBorders>
              <w:bottom w:val="single" w:sz="4" w:space="0" w:color="auto"/>
            </w:tcBorders>
            <w:vAlign w:val="bottom"/>
          </w:tcPr>
          <w:p w14:paraId="0540F349" w14:textId="77777777" w:rsidR="00A67564" w:rsidRPr="007809CB" w:rsidRDefault="00A67564" w:rsidP="009377C7">
            <w:pPr>
              <w:rPr>
                <w:rFonts w:asciiTheme="minorHAnsi" w:hAnsiTheme="minorHAnsi" w:cstheme="minorHAnsi"/>
              </w:rPr>
            </w:pPr>
            <w:r w:rsidRPr="007809CB">
              <w:rPr>
                <w:rFonts w:asciiTheme="minorHAnsi" w:hAnsiTheme="minorHAnsi" w:cstheme="minorHAnsi"/>
              </w:rPr>
              <w:t>District:</w:t>
            </w:r>
          </w:p>
        </w:tc>
        <w:tc>
          <w:tcPr>
            <w:tcW w:w="2330" w:type="dxa"/>
            <w:tcBorders>
              <w:bottom w:val="single" w:sz="4" w:space="0" w:color="auto"/>
            </w:tcBorders>
            <w:vAlign w:val="bottom"/>
          </w:tcPr>
          <w:p w14:paraId="27C1E800" w14:textId="77777777" w:rsidR="00A67564" w:rsidRPr="007809CB" w:rsidRDefault="00A67564" w:rsidP="009377C7">
            <w:pPr>
              <w:rPr>
                <w:rFonts w:asciiTheme="minorHAnsi" w:hAnsiTheme="minorHAnsi" w:cstheme="minorHAnsi"/>
              </w:rPr>
            </w:pPr>
          </w:p>
        </w:tc>
        <w:tc>
          <w:tcPr>
            <w:tcW w:w="2349" w:type="dxa"/>
            <w:tcBorders>
              <w:left w:val="nil"/>
              <w:bottom w:val="single" w:sz="4" w:space="0" w:color="auto"/>
            </w:tcBorders>
            <w:vAlign w:val="bottom"/>
          </w:tcPr>
          <w:p w14:paraId="54EE0F7B" w14:textId="77777777" w:rsidR="00A67564" w:rsidRPr="007809CB" w:rsidRDefault="00A67564" w:rsidP="009377C7">
            <w:pPr>
              <w:rPr>
                <w:rFonts w:asciiTheme="minorHAnsi" w:hAnsiTheme="minorHAnsi" w:cstheme="minorHAnsi"/>
              </w:rPr>
            </w:pPr>
            <w:r w:rsidRPr="007809CB">
              <w:rPr>
                <w:rFonts w:asciiTheme="minorHAnsi" w:hAnsiTheme="minorHAnsi" w:cstheme="minorHAnsi"/>
              </w:rPr>
              <w:t>School:</w:t>
            </w:r>
          </w:p>
        </w:tc>
        <w:tc>
          <w:tcPr>
            <w:tcW w:w="2330" w:type="dxa"/>
            <w:tcBorders>
              <w:bottom w:val="single" w:sz="4" w:space="0" w:color="auto"/>
            </w:tcBorders>
            <w:vAlign w:val="bottom"/>
          </w:tcPr>
          <w:p w14:paraId="4BD4C676" w14:textId="77777777" w:rsidR="00A67564" w:rsidRPr="007809CB" w:rsidRDefault="00A67564" w:rsidP="009377C7">
            <w:pPr>
              <w:rPr>
                <w:rFonts w:asciiTheme="minorHAnsi" w:hAnsiTheme="minorHAnsi" w:cstheme="minorHAnsi"/>
              </w:rPr>
            </w:pPr>
          </w:p>
        </w:tc>
      </w:tr>
    </w:tbl>
    <w:p w14:paraId="1771D68F" w14:textId="77777777" w:rsidR="00A67564" w:rsidRPr="004A2594" w:rsidRDefault="00A67564" w:rsidP="001E062B">
      <w:pPr>
        <w:rPr>
          <w:rFonts w:cstheme="minorHAnsi"/>
          <w:b/>
          <w:color w:val="000000" w:themeColor="text1"/>
        </w:rPr>
      </w:pPr>
    </w:p>
    <w:p w14:paraId="0899023A" w14:textId="6BC5ADB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Westwood Elementary’s professional learning is focused on developing student’s metacognitive skills. Principal Jenkins sent the third</w:t>
      </w:r>
      <w:r w:rsidR="00FC5659">
        <w:rPr>
          <w:rFonts w:cstheme="minorHAnsi"/>
          <w:color w:val="000000" w:themeColor="text1"/>
        </w:rPr>
        <w:t>-</w:t>
      </w:r>
      <w:r w:rsidRPr="004A2594">
        <w:rPr>
          <w:rFonts w:cstheme="minorHAnsi"/>
          <w:color w:val="000000" w:themeColor="text1"/>
        </w:rPr>
        <w:t xml:space="preserve">grade team an email stating how impressed he was with the way he had seen them modeling the strategy of “think </w:t>
      </w:r>
      <w:proofErr w:type="gramStart"/>
      <w:r w:rsidRPr="004A2594">
        <w:rPr>
          <w:rFonts w:cstheme="minorHAnsi"/>
          <w:color w:val="000000" w:themeColor="text1"/>
        </w:rPr>
        <w:t>alouds“ with</w:t>
      </w:r>
      <w:proofErr w:type="gramEnd"/>
      <w:r w:rsidRPr="004A2594">
        <w:rPr>
          <w:rFonts w:cstheme="minorHAnsi"/>
          <w:color w:val="000000" w:themeColor="text1"/>
        </w:rPr>
        <w:t xml:space="preserve"> their students.</w:t>
      </w:r>
    </w:p>
    <w:p w14:paraId="70F72A75" w14:textId="77777777" w:rsidR="001E062B" w:rsidRPr="004A2594" w:rsidRDefault="001E062B" w:rsidP="001E062B">
      <w:pPr>
        <w:pStyle w:val="ListParagraph"/>
        <w:rPr>
          <w:rFonts w:cstheme="minorHAnsi"/>
          <w:b/>
          <w:bCs/>
          <w:color w:val="009644"/>
        </w:rPr>
      </w:pPr>
      <w:r w:rsidRPr="004A2594">
        <w:rPr>
          <w:rFonts w:cstheme="minorHAnsi"/>
          <w:b/>
          <w:bCs/>
          <w:color w:val="009644"/>
        </w:rPr>
        <w:t>Yes</w:t>
      </w:r>
    </w:p>
    <w:p w14:paraId="5524BDF8"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No</w:t>
      </w:r>
    </w:p>
    <w:p w14:paraId="460B00E2" w14:textId="493344B3" w:rsidR="00CB00C4" w:rsidRPr="004A2594" w:rsidRDefault="00A136CA" w:rsidP="00CB00C4">
      <w:pPr>
        <w:rPr>
          <w:rFonts w:cstheme="minorHAnsi"/>
          <w:color w:val="002060"/>
        </w:rPr>
      </w:pPr>
      <w:r w:rsidRPr="004A2594">
        <w:rPr>
          <w:rFonts w:cstheme="minorHAnsi"/>
          <w:color w:val="002060"/>
        </w:rPr>
        <w:t>The</w:t>
      </w:r>
      <w:r w:rsidR="00E1378E" w:rsidRPr="004A2594">
        <w:rPr>
          <w:rFonts w:cstheme="minorHAnsi"/>
          <w:color w:val="002060"/>
        </w:rPr>
        <w:t xml:space="preserve"> positive feedback provided by the principal</w:t>
      </w:r>
      <w:r w:rsidR="00B04E31" w:rsidRPr="004A2594">
        <w:rPr>
          <w:rFonts w:cstheme="minorHAnsi"/>
          <w:color w:val="002060"/>
        </w:rPr>
        <w:t xml:space="preserve"> promoted an affective state and provided social persu</w:t>
      </w:r>
      <w:r w:rsidR="004F3DCA" w:rsidRPr="004A2594">
        <w:rPr>
          <w:rFonts w:cstheme="minorHAnsi"/>
          <w:color w:val="002060"/>
        </w:rPr>
        <w:t>asion, both excellent sources of efficacy.</w:t>
      </w:r>
    </w:p>
    <w:p w14:paraId="7D98A97C" w14:textId="77777777" w:rsidR="001E062B" w:rsidRPr="004A2594" w:rsidRDefault="001E062B" w:rsidP="001E062B">
      <w:pPr>
        <w:pStyle w:val="ListParagraph"/>
        <w:rPr>
          <w:rFonts w:cstheme="minorHAnsi"/>
          <w:color w:val="000000" w:themeColor="text1"/>
        </w:rPr>
      </w:pPr>
    </w:p>
    <w:p w14:paraId="55DDCF74" w14:textId="25E3CD6C" w:rsidR="005B297D" w:rsidRPr="00C47D5A" w:rsidRDefault="001E062B" w:rsidP="00C47D5A">
      <w:pPr>
        <w:pStyle w:val="ListParagraph"/>
        <w:numPr>
          <w:ilvl w:val="0"/>
          <w:numId w:val="35"/>
        </w:numPr>
        <w:rPr>
          <w:rFonts w:cstheme="minorHAnsi"/>
          <w:color w:val="000000" w:themeColor="text1"/>
        </w:rPr>
      </w:pPr>
      <w:r w:rsidRPr="00C47D5A">
        <w:rPr>
          <w:rFonts w:cstheme="minorHAnsi"/>
          <w:color w:val="000000" w:themeColor="text1"/>
        </w:rPr>
        <w:t>Principal Brach developed a “</w:t>
      </w:r>
      <w:r w:rsidR="005B297D" w:rsidRPr="00C47D5A">
        <w:rPr>
          <w:rFonts w:cstheme="minorHAnsi"/>
          <w:iCs/>
          <w:color w:val="000000" w:themeColor="text1"/>
        </w:rPr>
        <w:t>Teachers Toolkit</w:t>
      </w:r>
      <w:r w:rsidR="005B297D" w:rsidRPr="00C47D5A">
        <w:rPr>
          <w:rFonts w:cstheme="minorHAnsi"/>
          <w:color w:val="000000" w:themeColor="text1"/>
        </w:rPr>
        <w:t xml:space="preserve">” and reviewed the expectations for lesson plans, curriculum, protocols, and a yearly timeline at the first staff meeting of the year. </w:t>
      </w:r>
    </w:p>
    <w:p w14:paraId="0B0AC08F" w14:textId="396C6BC2" w:rsidR="001E062B" w:rsidRPr="005B297D" w:rsidRDefault="001E062B" w:rsidP="00C47D5A">
      <w:pPr>
        <w:pStyle w:val="ListParagraph"/>
        <w:ind w:left="360" w:firstLine="360"/>
        <w:rPr>
          <w:rFonts w:cstheme="minorHAnsi"/>
          <w:color w:val="000000" w:themeColor="text1"/>
        </w:rPr>
      </w:pPr>
      <w:r w:rsidRPr="005B297D">
        <w:rPr>
          <w:rFonts w:cstheme="minorHAnsi"/>
          <w:color w:val="000000" w:themeColor="text1"/>
        </w:rPr>
        <w:t>Yes</w:t>
      </w:r>
    </w:p>
    <w:p w14:paraId="3689EAF1" w14:textId="77777777" w:rsidR="001E062B" w:rsidRPr="004A2594" w:rsidRDefault="001E062B" w:rsidP="001E062B">
      <w:pPr>
        <w:pStyle w:val="ListParagraph"/>
        <w:rPr>
          <w:rFonts w:cstheme="minorHAnsi"/>
          <w:b/>
          <w:bCs/>
          <w:color w:val="FF0000"/>
        </w:rPr>
      </w:pPr>
      <w:r w:rsidRPr="004A2594">
        <w:rPr>
          <w:rFonts w:cstheme="minorHAnsi"/>
          <w:b/>
          <w:bCs/>
          <w:color w:val="FF0000"/>
        </w:rPr>
        <w:t>No</w:t>
      </w:r>
    </w:p>
    <w:p w14:paraId="6406F3D8" w14:textId="52E11DDD" w:rsidR="001E062B" w:rsidRPr="004A2594" w:rsidRDefault="00DD756D" w:rsidP="006673DB">
      <w:pPr>
        <w:rPr>
          <w:rFonts w:cstheme="minorHAnsi"/>
          <w:color w:val="002060"/>
        </w:rPr>
      </w:pPr>
      <w:r w:rsidRPr="004A2594">
        <w:rPr>
          <w:rFonts w:cstheme="minorHAnsi"/>
          <w:color w:val="002060"/>
        </w:rPr>
        <w:t>The toolkit may be helpful</w:t>
      </w:r>
      <w:r w:rsidR="000B7596" w:rsidRPr="004A2594">
        <w:rPr>
          <w:rFonts w:cstheme="minorHAnsi"/>
          <w:color w:val="002060"/>
        </w:rPr>
        <w:t>, however,</w:t>
      </w:r>
      <w:r w:rsidRPr="004A2594">
        <w:rPr>
          <w:rFonts w:cstheme="minorHAnsi"/>
          <w:color w:val="002060"/>
        </w:rPr>
        <w:t xml:space="preserve"> </w:t>
      </w:r>
      <w:r w:rsidR="00A155EA" w:rsidRPr="004A2594">
        <w:rPr>
          <w:rFonts w:cstheme="minorHAnsi"/>
          <w:color w:val="002060"/>
        </w:rPr>
        <w:t>without input from teachers it does</w:t>
      </w:r>
      <w:r w:rsidR="00464A31" w:rsidRPr="004A2594">
        <w:rPr>
          <w:rFonts w:cstheme="minorHAnsi"/>
          <w:color w:val="002060"/>
        </w:rPr>
        <w:t xml:space="preserve">n’t provide </w:t>
      </w:r>
      <w:r w:rsidR="000337B6" w:rsidRPr="004A2594">
        <w:rPr>
          <w:rFonts w:cstheme="minorHAnsi"/>
          <w:color w:val="002060"/>
        </w:rPr>
        <w:t xml:space="preserve">an opportunity for </w:t>
      </w:r>
      <w:r w:rsidR="000B7596" w:rsidRPr="004A2594">
        <w:rPr>
          <w:rFonts w:cstheme="minorHAnsi"/>
          <w:color w:val="002060"/>
        </w:rPr>
        <w:t xml:space="preserve">teachers to </w:t>
      </w:r>
      <w:proofErr w:type="gramStart"/>
      <w:r w:rsidR="000B7596" w:rsidRPr="004A2594">
        <w:rPr>
          <w:rFonts w:cstheme="minorHAnsi"/>
          <w:color w:val="002060"/>
        </w:rPr>
        <w:t>actually experience</w:t>
      </w:r>
      <w:proofErr w:type="gramEnd"/>
      <w:r w:rsidR="000B7596" w:rsidRPr="004A2594">
        <w:rPr>
          <w:rFonts w:cstheme="minorHAnsi"/>
          <w:color w:val="002060"/>
        </w:rPr>
        <w:t xml:space="preserve"> a source of efficacy.</w:t>
      </w:r>
    </w:p>
    <w:p w14:paraId="45246411" w14:textId="77777777" w:rsidR="005B297D" w:rsidRPr="004A2594" w:rsidRDefault="005B297D" w:rsidP="006673DB">
      <w:pPr>
        <w:rPr>
          <w:rFonts w:cstheme="minorHAnsi"/>
          <w:color w:val="000000" w:themeColor="text1"/>
        </w:rPr>
      </w:pPr>
    </w:p>
    <w:p w14:paraId="79C58C91" w14:textId="128D51B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 xml:space="preserve">The instructional coach and </w:t>
      </w:r>
      <w:r w:rsidR="00C47D5A">
        <w:rPr>
          <w:rFonts w:cstheme="minorHAnsi"/>
          <w:color w:val="000000" w:themeColor="text1"/>
        </w:rPr>
        <w:t>seventh-</w:t>
      </w:r>
      <w:r w:rsidRPr="004A2594">
        <w:rPr>
          <w:rFonts w:cstheme="minorHAnsi"/>
          <w:color w:val="000000" w:themeColor="text1"/>
        </w:rPr>
        <w:t>grade team have collaboratively reviewed their CFA data and are celebrating their successes. At the next staff meeting, the teachers will share and discuss the new instructional strategies they learned that have made such an impact.</w:t>
      </w:r>
    </w:p>
    <w:p w14:paraId="2AAE947B" w14:textId="77777777" w:rsidR="001E062B" w:rsidRPr="004A2594" w:rsidRDefault="001E062B" w:rsidP="001E062B">
      <w:pPr>
        <w:pStyle w:val="ListParagraph"/>
        <w:rPr>
          <w:rFonts w:cstheme="minorHAnsi"/>
          <w:b/>
          <w:bCs/>
          <w:color w:val="009644"/>
        </w:rPr>
      </w:pPr>
      <w:r w:rsidRPr="004A2594">
        <w:rPr>
          <w:rFonts w:cstheme="minorHAnsi"/>
          <w:b/>
          <w:bCs/>
          <w:color w:val="009644"/>
        </w:rPr>
        <w:t>Yes</w:t>
      </w:r>
    </w:p>
    <w:p w14:paraId="06830BA1"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No</w:t>
      </w:r>
    </w:p>
    <w:p w14:paraId="7E286194" w14:textId="0E8A8715" w:rsidR="009836ED" w:rsidRPr="004A2594" w:rsidRDefault="002B6E13" w:rsidP="009836ED">
      <w:pPr>
        <w:rPr>
          <w:rFonts w:cstheme="minorHAnsi"/>
          <w:color w:val="002060"/>
        </w:rPr>
      </w:pPr>
      <w:r w:rsidRPr="004A2594">
        <w:rPr>
          <w:rFonts w:cstheme="minorHAnsi"/>
          <w:color w:val="002060"/>
        </w:rPr>
        <w:t>Teachers were provided</w:t>
      </w:r>
      <w:r w:rsidR="007664C8" w:rsidRPr="004A2594">
        <w:rPr>
          <w:rFonts w:cstheme="minorHAnsi"/>
          <w:color w:val="002060"/>
        </w:rPr>
        <w:t xml:space="preserve"> ways to experience three sources of efficacy</w:t>
      </w:r>
      <w:r w:rsidR="001B730A" w:rsidRPr="004A2594">
        <w:rPr>
          <w:rFonts w:cstheme="minorHAnsi"/>
          <w:color w:val="002060"/>
        </w:rPr>
        <w:t>: positive affective state</w:t>
      </w:r>
      <w:r w:rsidR="00803627" w:rsidRPr="004A2594">
        <w:rPr>
          <w:rFonts w:cstheme="minorHAnsi"/>
          <w:color w:val="002060"/>
        </w:rPr>
        <w:t>, social persuasion, and mastery experience.</w:t>
      </w:r>
    </w:p>
    <w:p w14:paraId="6C61C3E7" w14:textId="77777777" w:rsidR="001E062B" w:rsidRPr="004A2594" w:rsidRDefault="001E062B" w:rsidP="001E062B">
      <w:pPr>
        <w:pStyle w:val="ListParagraph"/>
        <w:rPr>
          <w:rFonts w:cstheme="minorHAnsi"/>
          <w:color w:val="000000" w:themeColor="text1"/>
        </w:rPr>
      </w:pPr>
    </w:p>
    <w:p w14:paraId="7DA55965" w14:textId="406E5834" w:rsidR="001E062B" w:rsidRPr="004A2594" w:rsidRDefault="001E062B" w:rsidP="001E062B">
      <w:pPr>
        <w:pStyle w:val="ListParagraph"/>
        <w:ind w:left="0"/>
        <w:rPr>
          <w:rFonts w:cstheme="minorHAnsi"/>
          <w:b/>
          <w:color w:val="000000" w:themeColor="text1"/>
        </w:rPr>
      </w:pPr>
      <w:r w:rsidRPr="004A2594">
        <w:rPr>
          <w:rFonts w:cstheme="minorHAnsi"/>
          <w:b/>
          <w:color w:val="000000" w:themeColor="text1"/>
        </w:rPr>
        <w:t>Direction stem for questions 4 to 10</w:t>
      </w:r>
    </w:p>
    <w:p w14:paraId="4B6367DC" w14:textId="77777777" w:rsidR="001E062B" w:rsidRPr="004A2594" w:rsidRDefault="001E062B" w:rsidP="001E062B">
      <w:pPr>
        <w:pStyle w:val="ListParagraph"/>
        <w:ind w:left="0"/>
        <w:rPr>
          <w:rFonts w:cstheme="minorHAnsi"/>
          <w:color w:val="000000" w:themeColor="text1"/>
        </w:rPr>
      </w:pPr>
      <w:r w:rsidRPr="004A2594">
        <w:rPr>
          <w:rFonts w:cstheme="minorHAnsi"/>
          <w:b/>
          <w:color w:val="000000" w:themeColor="text1"/>
        </w:rPr>
        <w:t>For each scenario, is there an opportunity for the development of CTE through 1 of the 4 CTE development strategies (e.g., Collaboration and Social Networks, Teacher Leadership, Teacher Voice in Decision Making, or Collaborative Teacher Inquiry)? Mark yes or no.</w:t>
      </w:r>
    </w:p>
    <w:p w14:paraId="3F94399D" w14:textId="77777777" w:rsidR="001E062B" w:rsidRPr="004A2594" w:rsidRDefault="001E062B" w:rsidP="001E062B">
      <w:pPr>
        <w:pStyle w:val="ListParagraph"/>
        <w:rPr>
          <w:rFonts w:cstheme="minorHAnsi"/>
          <w:color w:val="000000" w:themeColor="text1"/>
        </w:rPr>
      </w:pPr>
    </w:p>
    <w:p w14:paraId="34731BF2" w14:textId="7777777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Principal Garcia hired a full-time substitute to enable special education teachers to meet with core content area teams three times a week for reviewing and analyzing student data.</w:t>
      </w:r>
    </w:p>
    <w:p w14:paraId="3F03D992" w14:textId="77777777" w:rsidR="001E062B" w:rsidRPr="004A2594" w:rsidRDefault="001E062B" w:rsidP="001E062B">
      <w:pPr>
        <w:pStyle w:val="ListParagraph"/>
        <w:rPr>
          <w:rFonts w:cstheme="minorHAnsi"/>
          <w:b/>
          <w:bCs/>
          <w:color w:val="009644"/>
        </w:rPr>
      </w:pPr>
      <w:r w:rsidRPr="004A2594">
        <w:rPr>
          <w:rFonts w:cstheme="minorHAnsi"/>
          <w:b/>
          <w:bCs/>
          <w:color w:val="009644"/>
        </w:rPr>
        <w:t>Yes</w:t>
      </w:r>
    </w:p>
    <w:p w14:paraId="11BE9AE5"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No</w:t>
      </w:r>
    </w:p>
    <w:p w14:paraId="5FC22DED" w14:textId="2DDB60D1" w:rsidR="00770F61" w:rsidRPr="004A2594" w:rsidRDefault="00770F61" w:rsidP="00770F61">
      <w:pPr>
        <w:rPr>
          <w:rFonts w:cstheme="minorHAnsi"/>
          <w:color w:val="002060"/>
        </w:rPr>
      </w:pPr>
      <w:r w:rsidRPr="004A2594">
        <w:rPr>
          <w:rFonts w:cstheme="minorHAnsi"/>
          <w:color w:val="002060"/>
        </w:rPr>
        <w:t xml:space="preserve">The action taken by the principal </w:t>
      </w:r>
      <w:r w:rsidR="0092215A" w:rsidRPr="004A2594">
        <w:rPr>
          <w:rFonts w:cstheme="minorHAnsi"/>
          <w:color w:val="002060"/>
        </w:rPr>
        <w:t>enabled educators to increase the density of collaborative networks</w:t>
      </w:r>
      <w:r w:rsidR="00F851F1" w:rsidRPr="004A2594">
        <w:rPr>
          <w:rFonts w:cstheme="minorHAnsi"/>
          <w:color w:val="002060"/>
        </w:rPr>
        <w:t xml:space="preserve"> to improve professional practice, </w:t>
      </w:r>
      <w:r w:rsidR="00C24B54" w:rsidRPr="004A2594">
        <w:rPr>
          <w:rFonts w:cstheme="minorHAnsi"/>
          <w:color w:val="002060"/>
        </w:rPr>
        <w:t>enhancing Collective Teacher Efficacy.</w:t>
      </w:r>
    </w:p>
    <w:p w14:paraId="58490966" w14:textId="77777777" w:rsidR="001E062B" w:rsidRPr="004A2594" w:rsidRDefault="001E062B" w:rsidP="001E062B">
      <w:pPr>
        <w:pStyle w:val="ListParagraph"/>
        <w:ind w:left="360"/>
        <w:rPr>
          <w:rFonts w:cstheme="minorHAnsi"/>
          <w:color w:val="002060"/>
        </w:rPr>
      </w:pPr>
    </w:p>
    <w:p w14:paraId="04FA6F77" w14:textId="7777777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lastRenderedPageBreak/>
        <w:t xml:space="preserve">Vice Principal Smith plans all the professional development for West High School. He alone schedules professionals to come to the school each month to facilitate all staff training on instructional practices.  </w:t>
      </w:r>
    </w:p>
    <w:p w14:paraId="1692E0CE"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Yes</w:t>
      </w:r>
    </w:p>
    <w:p w14:paraId="1BC6F7A2" w14:textId="77777777" w:rsidR="001E062B" w:rsidRPr="004A2594" w:rsidRDefault="001E062B" w:rsidP="001E062B">
      <w:pPr>
        <w:pStyle w:val="ListParagraph"/>
        <w:rPr>
          <w:rFonts w:cstheme="minorHAnsi"/>
          <w:b/>
          <w:bCs/>
          <w:color w:val="FF0000"/>
        </w:rPr>
      </w:pPr>
      <w:r w:rsidRPr="004A2594">
        <w:rPr>
          <w:rFonts w:cstheme="minorHAnsi"/>
          <w:b/>
          <w:bCs/>
          <w:color w:val="FF0000"/>
        </w:rPr>
        <w:t>No</w:t>
      </w:r>
    </w:p>
    <w:p w14:paraId="0D1C559B" w14:textId="1A3AF1D1" w:rsidR="00434378" w:rsidRPr="004A2594" w:rsidRDefault="007C5A59" w:rsidP="00434378">
      <w:pPr>
        <w:rPr>
          <w:rFonts w:cstheme="minorHAnsi"/>
          <w:color w:val="002060"/>
        </w:rPr>
      </w:pPr>
      <w:r w:rsidRPr="004A2594">
        <w:rPr>
          <w:rFonts w:cstheme="minorHAnsi"/>
          <w:color w:val="002060"/>
        </w:rPr>
        <w:t xml:space="preserve">Teachers themselves </w:t>
      </w:r>
      <w:r w:rsidR="00B00B57" w:rsidRPr="004A2594">
        <w:rPr>
          <w:rFonts w:cstheme="minorHAnsi"/>
          <w:color w:val="002060"/>
        </w:rPr>
        <w:t xml:space="preserve">must take an active role in planning and facilitating professional development </w:t>
      </w:r>
      <w:proofErr w:type="gramStart"/>
      <w:r w:rsidR="00B00B57" w:rsidRPr="004A2594">
        <w:rPr>
          <w:rFonts w:cstheme="minorHAnsi"/>
          <w:color w:val="002060"/>
        </w:rPr>
        <w:t>in order fo</w:t>
      </w:r>
      <w:r w:rsidR="007C5936" w:rsidRPr="004A2594">
        <w:rPr>
          <w:rFonts w:cstheme="minorHAnsi"/>
          <w:color w:val="002060"/>
        </w:rPr>
        <w:t>r</w:t>
      </w:r>
      <w:proofErr w:type="gramEnd"/>
      <w:r w:rsidR="007C5936" w:rsidRPr="004A2594">
        <w:rPr>
          <w:rFonts w:cstheme="minorHAnsi"/>
          <w:color w:val="002060"/>
        </w:rPr>
        <w:t xml:space="preserve"> Collective Teacher Efficacy to be built through leadership roles</w:t>
      </w:r>
      <w:r w:rsidR="00A64D1D" w:rsidRPr="004A2594">
        <w:rPr>
          <w:rFonts w:cstheme="minorHAnsi"/>
          <w:color w:val="002060"/>
        </w:rPr>
        <w:t>.</w:t>
      </w:r>
    </w:p>
    <w:p w14:paraId="3B16CF8E" w14:textId="77777777" w:rsidR="001E062B" w:rsidRPr="004A2594" w:rsidRDefault="001E062B" w:rsidP="001E062B">
      <w:pPr>
        <w:pStyle w:val="ListParagraph"/>
        <w:rPr>
          <w:rFonts w:cstheme="minorHAnsi"/>
          <w:color w:val="000000" w:themeColor="text1"/>
        </w:rPr>
      </w:pPr>
    </w:p>
    <w:p w14:paraId="75253BEC" w14:textId="313C23D2" w:rsidR="001E062B" w:rsidRPr="004A2594" w:rsidRDefault="001E062B" w:rsidP="001E062B">
      <w:pPr>
        <w:pStyle w:val="ListParagraph"/>
        <w:numPr>
          <w:ilvl w:val="0"/>
          <w:numId w:val="35"/>
        </w:numPr>
        <w:rPr>
          <w:rFonts w:cstheme="minorHAnsi"/>
          <w:iCs/>
          <w:color w:val="000000" w:themeColor="text1"/>
        </w:rPr>
      </w:pPr>
      <w:r w:rsidRPr="004A2594">
        <w:rPr>
          <w:rFonts w:cstheme="minorHAnsi"/>
          <w:iCs/>
          <w:color w:val="000000" w:themeColor="text1"/>
        </w:rPr>
        <w:t>Jackson Elementary School purchases new textbooks on a three-year rotational basis. The administrative team meets at the end of each school year to review sample textbooks, reflect on the needs of their students, and make decision</w:t>
      </w:r>
      <w:r w:rsidR="005D640C" w:rsidRPr="004A2594">
        <w:rPr>
          <w:rFonts w:cstheme="minorHAnsi"/>
          <w:iCs/>
          <w:color w:val="000000" w:themeColor="text1"/>
        </w:rPr>
        <w:t>s</w:t>
      </w:r>
      <w:r w:rsidRPr="004A2594">
        <w:rPr>
          <w:rFonts w:cstheme="minorHAnsi"/>
          <w:iCs/>
          <w:color w:val="000000" w:themeColor="text1"/>
        </w:rPr>
        <w:t xml:space="preserve"> about which books to purchase.   Instructional coaches submit suggestions regarding text preferences prior to these meetings.  </w:t>
      </w:r>
    </w:p>
    <w:p w14:paraId="3078B58F"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Yes</w:t>
      </w:r>
    </w:p>
    <w:p w14:paraId="21DA0D49" w14:textId="77777777" w:rsidR="001E062B" w:rsidRPr="004A2594" w:rsidRDefault="001E062B" w:rsidP="001E062B">
      <w:pPr>
        <w:pStyle w:val="ListParagraph"/>
        <w:rPr>
          <w:rFonts w:cstheme="minorHAnsi"/>
          <w:b/>
          <w:bCs/>
          <w:color w:val="FF0000"/>
        </w:rPr>
      </w:pPr>
      <w:r w:rsidRPr="004A2594">
        <w:rPr>
          <w:rFonts w:cstheme="minorHAnsi"/>
          <w:b/>
          <w:bCs/>
          <w:color w:val="FF0000"/>
        </w:rPr>
        <w:t>No</w:t>
      </w:r>
    </w:p>
    <w:p w14:paraId="453C774C" w14:textId="35FF0FD9" w:rsidR="001E062B" w:rsidRPr="004A2594" w:rsidRDefault="00773211" w:rsidP="00DC184C">
      <w:pPr>
        <w:rPr>
          <w:rFonts w:cstheme="minorHAnsi"/>
          <w:color w:val="002060"/>
        </w:rPr>
      </w:pPr>
      <w:r w:rsidRPr="004A2594">
        <w:rPr>
          <w:rFonts w:cstheme="minorHAnsi"/>
          <w:color w:val="002060"/>
        </w:rPr>
        <w:t>To establish a school climate that values teacher voice in decision</w:t>
      </w:r>
      <w:r w:rsidR="00234EF1">
        <w:rPr>
          <w:rFonts w:cstheme="minorHAnsi"/>
          <w:color w:val="002060"/>
        </w:rPr>
        <w:t xml:space="preserve"> </w:t>
      </w:r>
      <w:r w:rsidRPr="004A2594">
        <w:rPr>
          <w:rFonts w:cstheme="minorHAnsi"/>
          <w:color w:val="002060"/>
        </w:rPr>
        <w:t xml:space="preserve">making, </w:t>
      </w:r>
      <w:r w:rsidR="00456F5D" w:rsidRPr="004A2594">
        <w:rPr>
          <w:rFonts w:cstheme="minorHAnsi"/>
          <w:color w:val="002060"/>
        </w:rPr>
        <w:t>educators must</w:t>
      </w:r>
      <w:r w:rsidR="00625416" w:rsidRPr="004A2594">
        <w:rPr>
          <w:rFonts w:cstheme="minorHAnsi"/>
          <w:color w:val="002060"/>
        </w:rPr>
        <w:t xml:space="preserve"> have opportunities</w:t>
      </w:r>
      <w:r w:rsidR="00456F5D" w:rsidRPr="004A2594">
        <w:rPr>
          <w:rFonts w:cstheme="minorHAnsi"/>
          <w:color w:val="002060"/>
        </w:rPr>
        <w:t xml:space="preserve"> to share their ideas and expertise</w:t>
      </w:r>
      <w:r w:rsidR="00427B87" w:rsidRPr="004A2594">
        <w:rPr>
          <w:rFonts w:cstheme="minorHAnsi"/>
          <w:color w:val="002060"/>
        </w:rPr>
        <w:t xml:space="preserve"> rather than </w:t>
      </w:r>
      <w:r w:rsidR="00625416" w:rsidRPr="004A2594">
        <w:rPr>
          <w:rFonts w:cstheme="minorHAnsi"/>
          <w:color w:val="002060"/>
        </w:rPr>
        <w:t>having leadership alone</w:t>
      </w:r>
      <w:r w:rsidR="00DA2DD2" w:rsidRPr="004A2594">
        <w:rPr>
          <w:rFonts w:cstheme="minorHAnsi"/>
          <w:color w:val="002060"/>
        </w:rPr>
        <w:t xml:space="preserve"> involved.</w:t>
      </w:r>
    </w:p>
    <w:p w14:paraId="3EA1A0A6" w14:textId="77777777" w:rsidR="009C0F26" w:rsidRPr="004A2594" w:rsidRDefault="009C0F26" w:rsidP="00DC184C">
      <w:pPr>
        <w:rPr>
          <w:rFonts w:cstheme="minorHAnsi"/>
          <w:color w:val="000000" w:themeColor="text1"/>
        </w:rPr>
      </w:pPr>
    </w:p>
    <w:p w14:paraId="3BB966EA" w14:textId="7777777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 xml:space="preserve">School leaders at Grove Elementary gather input from teachers through a survey. They ask teachers about the effective instructional practices and teaching strategies they are implementing or have seen their colleagues implement. The survey data is then used to seek teacher volunteers to share their expertise and successes at staff professional development sessions.  </w:t>
      </w:r>
    </w:p>
    <w:p w14:paraId="52AE03B6" w14:textId="77777777" w:rsidR="001E062B" w:rsidRPr="004A2594" w:rsidRDefault="001E062B" w:rsidP="001E062B">
      <w:pPr>
        <w:pStyle w:val="ListParagraph"/>
        <w:rPr>
          <w:rFonts w:cstheme="minorHAnsi"/>
          <w:b/>
          <w:bCs/>
          <w:color w:val="009644"/>
        </w:rPr>
      </w:pPr>
      <w:r w:rsidRPr="004A2594">
        <w:rPr>
          <w:rFonts w:cstheme="minorHAnsi"/>
          <w:b/>
          <w:bCs/>
          <w:color w:val="009644"/>
        </w:rPr>
        <w:t>Yes</w:t>
      </w:r>
    </w:p>
    <w:p w14:paraId="78D13BC0"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No</w:t>
      </w:r>
    </w:p>
    <w:p w14:paraId="5D1583F7" w14:textId="6BF43C17" w:rsidR="00BF3B7D" w:rsidRPr="004A2594" w:rsidRDefault="00EE3AAA" w:rsidP="00BF3B7D">
      <w:pPr>
        <w:rPr>
          <w:rFonts w:cstheme="minorHAnsi"/>
          <w:color w:val="002060"/>
        </w:rPr>
      </w:pPr>
      <w:r w:rsidRPr="004A2594">
        <w:rPr>
          <w:rFonts w:cstheme="minorHAnsi"/>
          <w:color w:val="002060"/>
        </w:rPr>
        <w:t xml:space="preserve">Facilitating professional development opportunities helps </w:t>
      </w:r>
      <w:r w:rsidR="00574DCE" w:rsidRPr="004A2594">
        <w:rPr>
          <w:rFonts w:cstheme="minorHAnsi"/>
          <w:color w:val="002060"/>
        </w:rPr>
        <w:t xml:space="preserve">to empower teachers and supports the </w:t>
      </w:r>
      <w:r w:rsidR="00C63F91" w:rsidRPr="004A2594">
        <w:rPr>
          <w:rFonts w:cstheme="minorHAnsi"/>
          <w:color w:val="002060"/>
        </w:rPr>
        <w:t>growth of teacher leadership skills</w:t>
      </w:r>
      <w:r w:rsidR="00874E31" w:rsidRPr="004A2594">
        <w:rPr>
          <w:rFonts w:cstheme="minorHAnsi"/>
          <w:color w:val="002060"/>
        </w:rPr>
        <w:t>.</w:t>
      </w:r>
    </w:p>
    <w:p w14:paraId="0DEE1E67" w14:textId="77777777" w:rsidR="001E062B" w:rsidRPr="004A2594" w:rsidRDefault="001E062B" w:rsidP="001E062B">
      <w:pPr>
        <w:pStyle w:val="ListParagraph"/>
        <w:ind w:left="360"/>
        <w:rPr>
          <w:rFonts w:cstheme="minorHAnsi"/>
          <w:color w:val="000000" w:themeColor="text1"/>
        </w:rPr>
      </w:pPr>
    </w:p>
    <w:p w14:paraId="03110D65" w14:textId="77777777"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Each August, a group of teachers volunteer to meet with principal Sisk to develop a master schedule for their upcoming school year. Their ideas are shared, discussed, and used to collaboratively draft two different master schedules. The schedules are then shared with the entire staff and voted on.</w:t>
      </w:r>
    </w:p>
    <w:p w14:paraId="403B831B" w14:textId="77777777" w:rsidR="001E062B" w:rsidRPr="004A2594" w:rsidRDefault="001E062B" w:rsidP="001E062B">
      <w:pPr>
        <w:pStyle w:val="ListParagraph"/>
        <w:ind w:left="360" w:firstLine="360"/>
        <w:rPr>
          <w:rFonts w:cstheme="minorHAnsi"/>
          <w:b/>
          <w:bCs/>
          <w:color w:val="009644"/>
        </w:rPr>
      </w:pPr>
      <w:r w:rsidRPr="004A2594">
        <w:rPr>
          <w:rFonts w:cstheme="minorHAnsi"/>
          <w:b/>
          <w:bCs/>
          <w:color w:val="009644"/>
        </w:rPr>
        <w:t>Yes</w:t>
      </w:r>
    </w:p>
    <w:p w14:paraId="46216B1E"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No</w:t>
      </w:r>
    </w:p>
    <w:p w14:paraId="1900EEBE" w14:textId="16100A4C" w:rsidR="00792AE9" w:rsidRPr="004A2594" w:rsidRDefault="00686E3C" w:rsidP="00792AE9">
      <w:pPr>
        <w:rPr>
          <w:rFonts w:cstheme="minorHAnsi"/>
          <w:color w:val="002060"/>
        </w:rPr>
      </w:pPr>
      <w:r w:rsidRPr="004A2594">
        <w:rPr>
          <w:rFonts w:cstheme="minorHAnsi"/>
          <w:color w:val="002060"/>
        </w:rPr>
        <w:t>When school leaders elicit</w:t>
      </w:r>
      <w:r w:rsidR="00783C37" w:rsidRPr="004A2594">
        <w:rPr>
          <w:rFonts w:cstheme="minorHAnsi"/>
          <w:color w:val="002060"/>
        </w:rPr>
        <w:t xml:space="preserve"> and value</w:t>
      </w:r>
      <w:r w:rsidRPr="004A2594">
        <w:rPr>
          <w:rFonts w:cstheme="minorHAnsi"/>
          <w:color w:val="002060"/>
        </w:rPr>
        <w:t xml:space="preserve"> teacher </w:t>
      </w:r>
      <w:r w:rsidR="00FD4E51" w:rsidRPr="004A2594">
        <w:rPr>
          <w:rFonts w:cstheme="minorHAnsi"/>
          <w:color w:val="002060"/>
        </w:rPr>
        <w:t>input for</w:t>
      </w:r>
      <w:r w:rsidR="0012281A" w:rsidRPr="004A2594">
        <w:rPr>
          <w:rFonts w:cstheme="minorHAnsi"/>
          <w:color w:val="002060"/>
        </w:rPr>
        <w:t xml:space="preserve"> </w:t>
      </w:r>
      <w:r w:rsidR="00677942" w:rsidRPr="004A2594">
        <w:rPr>
          <w:rFonts w:cstheme="minorHAnsi"/>
          <w:color w:val="002060"/>
        </w:rPr>
        <w:t xml:space="preserve">important </w:t>
      </w:r>
      <w:r w:rsidR="0012281A" w:rsidRPr="004A2594">
        <w:rPr>
          <w:rFonts w:cstheme="minorHAnsi"/>
          <w:color w:val="002060"/>
        </w:rPr>
        <w:t>decision</w:t>
      </w:r>
      <w:r w:rsidR="00A26449" w:rsidRPr="004A2594">
        <w:rPr>
          <w:rFonts w:cstheme="minorHAnsi"/>
          <w:color w:val="002060"/>
        </w:rPr>
        <w:t>-making,</w:t>
      </w:r>
      <w:r w:rsidR="00677942" w:rsidRPr="004A2594">
        <w:rPr>
          <w:rFonts w:cstheme="minorHAnsi"/>
          <w:color w:val="002060"/>
        </w:rPr>
        <w:t xml:space="preserve"> </w:t>
      </w:r>
      <w:r w:rsidR="00BB2EA4" w:rsidRPr="004A2594">
        <w:rPr>
          <w:rFonts w:cstheme="minorHAnsi"/>
          <w:color w:val="002060"/>
        </w:rPr>
        <w:t>Collective Teacher Efficacy is built.</w:t>
      </w:r>
    </w:p>
    <w:p w14:paraId="754747D8" w14:textId="77777777" w:rsidR="003C3EE1" w:rsidRPr="004A2594" w:rsidRDefault="003C3EE1" w:rsidP="00792AE9">
      <w:pPr>
        <w:rPr>
          <w:rFonts w:cstheme="minorHAnsi"/>
          <w:color w:val="002060"/>
        </w:rPr>
      </w:pPr>
    </w:p>
    <w:p w14:paraId="05FA1519" w14:textId="77777777" w:rsidR="003262E5" w:rsidRDefault="003262E5">
      <w:pPr>
        <w:rPr>
          <w:rFonts w:cstheme="minorHAnsi"/>
          <w:color w:val="000000" w:themeColor="text1"/>
        </w:rPr>
      </w:pPr>
      <w:r>
        <w:rPr>
          <w:rFonts w:cstheme="minorHAnsi"/>
          <w:color w:val="000000" w:themeColor="text1"/>
        </w:rPr>
        <w:br w:type="page"/>
      </w:r>
    </w:p>
    <w:p w14:paraId="1415A718" w14:textId="27F53B8B"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lastRenderedPageBreak/>
        <w:t xml:space="preserve">Special education teachers at Adams School District have agreed to individually look more closely at student evidence so they can identify the common errors students are making in math.  They will each identify their own research-based strategies to use in improving their instruction. </w:t>
      </w:r>
    </w:p>
    <w:p w14:paraId="1DB807D5" w14:textId="77777777" w:rsidR="001E062B" w:rsidRPr="004A2594" w:rsidRDefault="001E062B" w:rsidP="001E062B">
      <w:pPr>
        <w:pStyle w:val="ListParagraph"/>
        <w:rPr>
          <w:rFonts w:cstheme="minorHAnsi"/>
          <w:color w:val="000000" w:themeColor="text1"/>
        </w:rPr>
      </w:pPr>
      <w:r w:rsidRPr="004A2594">
        <w:rPr>
          <w:rFonts w:cstheme="minorHAnsi"/>
          <w:color w:val="000000" w:themeColor="text1"/>
        </w:rPr>
        <w:t>Yes</w:t>
      </w:r>
    </w:p>
    <w:p w14:paraId="38112E20" w14:textId="77777777" w:rsidR="001E062B" w:rsidRPr="004A2594" w:rsidRDefault="001E062B" w:rsidP="001E062B">
      <w:pPr>
        <w:pStyle w:val="ListParagraph"/>
        <w:rPr>
          <w:rFonts w:cstheme="minorHAnsi"/>
          <w:b/>
          <w:bCs/>
          <w:color w:val="FF0000"/>
        </w:rPr>
      </w:pPr>
      <w:r w:rsidRPr="004A2594">
        <w:rPr>
          <w:rFonts w:cstheme="minorHAnsi"/>
          <w:b/>
          <w:bCs/>
          <w:color w:val="FF0000"/>
        </w:rPr>
        <w:t>No</w:t>
      </w:r>
    </w:p>
    <w:p w14:paraId="580D8388" w14:textId="4397961D" w:rsidR="00BD21C9" w:rsidRPr="004A2594" w:rsidRDefault="00A61A64" w:rsidP="00BD21C9">
      <w:pPr>
        <w:rPr>
          <w:rFonts w:cstheme="minorHAnsi"/>
          <w:color w:val="002060"/>
        </w:rPr>
      </w:pPr>
      <w:r w:rsidRPr="004A2594">
        <w:rPr>
          <w:rFonts w:cstheme="minorHAnsi"/>
          <w:color w:val="002060"/>
        </w:rPr>
        <w:t>Collective Teacher Efficacy</w:t>
      </w:r>
      <w:r w:rsidR="006506F6" w:rsidRPr="004A2594">
        <w:rPr>
          <w:rFonts w:cstheme="minorHAnsi"/>
          <w:color w:val="002060"/>
        </w:rPr>
        <w:t xml:space="preserve"> is built through Collaborative Team</w:t>
      </w:r>
      <w:r w:rsidR="00B91F16" w:rsidRPr="004A2594">
        <w:rPr>
          <w:rFonts w:cstheme="minorHAnsi"/>
          <w:color w:val="002060"/>
        </w:rPr>
        <w:t>s</w:t>
      </w:r>
      <w:r w:rsidR="00134212" w:rsidRPr="004A2594">
        <w:rPr>
          <w:rFonts w:cstheme="minorHAnsi"/>
          <w:color w:val="002060"/>
        </w:rPr>
        <w:t xml:space="preserve"> </w:t>
      </w:r>
      <w:r w:rsidR="003D2ADD" w:rsidRPr="004A2594">
        <w:rPr>
          <w:rFonts w:cstheme="minorHAnsi"/>
          <w:color w:val="002060"/>
        </w:rPr>
        <w:t xml:space="preserve">when </w:t>
      </w:r>
      <w:r w:rsidR="0045656C" w:rsidRPr="004A2594">
        <w:rPr>
          <w:rFonts w:cstheme="minorHAnsi"/>
          <w:color w:val="002060"/>
        </w:rPr>
        <w:t>teachers work</w:t>
      </w:r>
      <w:r w:rsidR="003D2ADD" w:rsidRPr="004A2594">
        <w:rPr>
          <w:rFonts w:cstheme="minorHAnsi"/>
          <w:color w:val="002060"/>
        </w:rPr>
        <w:t xml:space="preserve"> together</w:t>
      </w:r>
      <w:r w:rsidR="0045656C" w:rsidRPr="004A2594">
        <w:rPr>
          <w:rFonts w:cstheme="minorHAnsi"/>
          <w:color w:val="002060"/>
        </w:rPr>
        <w:t xml:space="preserve"> collectively as a team</w:t>
      </w:r>
      <w:r w:rsidR="00407AB2" w:rsidRPr="004A2594">
        <w:rPr>
          <w:rFonts w:cstheme="minorHAnsi"/>
          <w:color w:val="002060"/>
        </w:rPr>
        <w:t xml:space="preserve"> rather than working individually to address compelling instructional problems.</w:t>
      </w:r>
    </w:p>
    <w:p w14:paraId="062360DD" w14:textId="77777777" w:rsidR="001E062B" w:rsidRPr="004A2594" w:rsidRDefault="001E062B" w:rsidP="001E062B">
      <w:pPr>
        <w:pStyle w:val="ListParagraph"/>
        <w:ind w:left="360"/>
        <w:rPr>
          <w:rFonts w:cstheme="minorHAnsi"/>
          <w:color w:val="000000" w:themeColor="text1"/>
        </w:rPr>
      </w:pPr>
    </w:p>
    <w:p w14:paraId="1647AC98" w14:textId="66080C23" w:rsidR="001E062B" w:rsidRPr="004A2594" w:rsidRDefault="001E062B" w:rsidP="001E062B">
      <w:pPr>
        <w:pStyle w:val="ListParagraph"/>
        <w:numPr>
          <w:ilvl w:val="0"/>
          <w:numId w:val="35"/>
        </w:numPr>
        <w:rPr>
          <w:rFonts w:cstheme="minorHAnsi"/>
          <w:color w:val="000000" w:themeColor="text1"/>
        </w:rPr>
      </w:pPr>
      <w:r w:rsidRPr="004A2594">
        <w:rPr>
          <w:rFonts w:cstheme="minorHAnsi"/>
          <w:color w:val="000000" w:themeColor="text1"/>
        </w:rPr>
        <w:t>Teachers at Washington Middle School participated in professional learning to gain knowledge about the stages of the collaborative teacher inquiry process. Content alike teams plan meetings each month to engage in action research and develop a plan to address the student learning needs and instructional gaps their data has identified.</w:t>
      </w:r>
    </w:p>
    <w:p w14:paraId="56B5006F" w14:textId="77777777" w:rsidR="001E062B" w:rsidRPr="004A2594" w:rsidRDefault="001E062B" w:rsidP="001E062B">
      <w:pPr>
        <w:pStyle w:val="ListParagraph"/>
        <w:ind w:left="360" w:firstLine="360"/>
        <w:rPr>
          <w:rFonts w:cstheme="minorHAnsi"/>
          <w:b/>
          <w:bCs/>
          <w:color w:val="009644"/>
        </w:rPr>
      </w:pPr>
      <w:r w:rsidRPr="004A2594">
        <w:rPr>
          <w:rFonts w:cstheme="minorHAnsi"/>
          <w:b/>
          <w:bCs/>
          <w:color w:val="009644"/>
        </w:rPr>
        <w:t>Yes</w:t>
      </w:r>
    </w:p>
    <w:p w14:paraId="78DE8B85" w14:textId="77777777" w:rsidR="001E062B" w:rsidRPr="004A2594" w:rsidRDefault="001E062B" w:rsidP="001E062B">
      <w:pPr>
        <w:pStyle w:val="ListParagraph"/>
        <w:ind w:left="360" w:firstLine="360"/>
        <w:rPr>
          <w:rFonts w:cstheme="minorHAnsi"/>
          <w:color w:val="000000" w:themeColor="text1"/>
        </w:rPr>
      </w:pPr>
      <w:r w:rsidRPr="004A2594">
        <w:rPr>
          <w:rFonts w:cstheme="minorHAnsi"/>
          <w:color w:val="000000" w:themeColor="text1"/>
        </w:rPr>
        <w:t>No</w:t>
      </w:r>
    </w:p>
    <w:p w14:paraId="2C2013E9" w14:textId="47062FE7" w:rsidR="00261ADF" w:rsidRPr="004A2594" w:rsidRDefault="00A54C38" w:rsidP="00261ADF">
      <w:pPr>
        <w:rPr>
          <w:rFonts w:cstheme="minorHAnsi"/>
          <w:color w:val="000000" w:themeColor="text1"/>
        </w:rPr>
      </w:pPr>
      <w:r w:rsidRPr="004A2594">
        <w:rPr>
          <w:rFonts w:cstheme="minorHAnsi"/>
          <w:color w:val="002060"/>
        </w:rPr>
        <w:t xml:space="preserve">Collaborative </w:t>
      </w:r>
      <w:r w:rsidR="00403E88" w:rsidRPr="004A2594">
        <w:rPr>
          <w:rFonts w:cstheme="minorHAnsi"/>
          <w:color w:val="002060"/>
        </w:rPr>
        <w:t>T</w:t>
      </w:r>
      <w:r w:rsidRPr="004A2594">
        <w:rPr>
          <w:rFonts w:cstheme="minorHAnsi"/>
          <w:color w:val="002060"/>
        </w:rPr>
        <w:t>eacher</w:t>
      </w:r>
      <w:r w:rsidR="00403E88" w:rsidRPr="004A2594">
        <w:rPr>
          <w:rFonts w:cstheme="minorHAnsi"/>
          <w:color w:val="002060"/>
        </w:rPr>
        <w:t xml:space="preserve"> Inquiry</w:t>
      </w:r>
      <w:r w:rsidRPr="004A2594">
        <w:rPr>
          <w:rFonts w:cstheme="minorHAnsi"/>
          <w:color w:val="002060"/>
        </w:rPr>
        <w:t xml:space="preserve"> </w:t>
      </w:r>
      <w:r w:rsidR="008A30EF" w:rsidRPr="004A2594">
        <w:rPr>
          <w:rFonts w:cstheme="minorHAnsi"/>
          <w:color w:val="002060"/>
        </w:rPr>
        <w:t xml:space="preserve">is an excellent way to build </w:t>
      </w:r>
      <w:r w:rsidR="00C379E5" w:rsidRPr="004A2594">
        <w:rPr>
          <w:rFonts w:cstheme="minorHAnsi"/>
          <w:color w:val="002060"/>
        </w:rPr>
        <w:t xml:space="preserve">Collective Teacher Efficacy. It </w:t>
      </w:r>
      <w:r w:rsidRPr="004A2594">
        <w:rPr>
          <w:rFonts w:cstheme="minorHAnsi"/>
          <w:color w:val="002060"/>
        </w:rPr>
        <w:t>is promoted through</w:t>
      </w:r>
      <w:r w:rsidR="00227991" w:rsidRPr="004A2594">
        <w:rPr>
          <w:rFonts w:cstheme="minorHAnsi"/>
          <w:color w:val="002060"/>
        </w:rPr>
        <w:t xml:space="preserve"> common team ti</w:t>
      </w:r>
      <w:r w:rsidR="00DB50A3" w:rsidRPr="004A2594">
        <w:rPr>
          <w:rFonts w:cstheme="minorHAnsi"/>
          <w:color w:val="002060"/>
        </w:rPr>
        <w:t xml:space="preserve">me, action research, </w:t>
      </w:r>
      <w:r w:rsidR="00703F60" w:rsidRPr="004A2594">
        <w:rPr>
          <w:rFonts w:cstheme="minorHAnsi"/>
          <w:color w:val="002060"/>
        </w:rPr>
        <w:t>and</w:t>
      </w:r>
      <w:r w:rsidR="0069584D" w:rsidRPr="004A2594">
        <w:rPr>
          <w:rFonts w:cstheme="minorHAnsi"/>
          <w:color w:val="002060"/>
        </w:rPr>
        <w:t xml:space="preserve"> the</w:t>
      </w:r>
      <w:r w:rsidR="00703F60" w:rsidRPr="004A2594">
        <w:rPr>
          <w:rFonts w:cstheme="minorHAnsi"/>
          <w:color w:val="002060"/>
        </w:rPr>
        <w:t xml:space="preserve"> development of a plan to address</w:t>
      </w:r>
      <w:r w:rsidR="00403E88" w:rsidRPr="004A2594">
        <w:rPr>
          <w:rFonts w:cstheme="minorHAnsi"/>
          <w:color w:val="002060"/>
        </w:rPr>
        <w:t xml:space="preserve"> student needs</w:t>
      </w:r>
      <w:r w:rsidR="00403E88" w:rsidRPr="004A2594">
        <w:rPr>
          <w:rFonts w:cstheme="minorHAnsi"/>
          <w:color w:val="000000" w:themeColor="text1"/>
        </w:rPr>
        <w:t>.</w:t>
      </w:r>
    </w:p>
    <w:p w14:paraId="273E0B22" w14:textId="0C9B6E6C" w:rsidR="001E062B" w:rsidRPr="004A2594" w:rsidRDefault="001E062B">
      <w:pPr>
        <w:rPr>
          <w:rFonts w:cstheme="minorHAnsi"/>
          <w:color w:val="000000" w:themeColor="text1"/>
        </w:rPr>
      </w:pPr>
    </w:p>
    <w:p w14:paraId="1A59EBBF" w14:textId="77777777" w:rsidR="00991DF6" w:rsidRPr="004A2594" w:rsidRDefault="00991DF6" w:rsidP="001E062B">
      <w:pPr>
        <w:jc w:val="center"/>
        <w:rPr>
          <w:rFonts w:cstheme="minorHAnsi"/>
          <w:color w:val="000000" w:themeColor="text1"/>
        </w:rPr>
      </w:pPr>
    </w:p>
    <w:p w14:paraId="6DE896EE" w14:textId="123DD7B8" w:rsidR="00905CD6" w:rsidRPr="004A2594" w:rsidRDefault="00905CD6" w:rsidP="006F57F8">
      <w:pPr>
        <w:rPr>
          <w:rFonts w:cstheme="minorHAnsi"/>
          <w:color w:val="000000" w:themeColor="text1"/>
        </w:rPr>
      </w:pPr>
    </w:p>
    <w:sectPr w:rsidR="00905CD6" w:rsidRPr="004A2594" w:rsidSect="00C27AF8">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B508" w14:textId="77777777" w:rsidR="00C27AF8" w:rsidRDefault="00C27AF8" w:rsidP="00813C47">
      <w:r>
        <w:separator/>
      </w:r>
    </w:p>
  </w:endnote>
  <w:endnote w:type="continuationSeparator" w:id="0">
    <w:p w14:paraId="5D146338" w14:textId="77777777" w:rsidR="00C27AF8" w:rsidRDefault="00C27AF8"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D88B" w14:textId="1099F44E"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sidR="005D62BC">
      <w:rPr>
        <w:rFonts w:ascii="Calibri" w:eastAsia="Calibri" w:hAnsi="Calibri" w:cs="Times New Roman"/>
      </w:rPr>
      <w:t>CTE</w:t>
    </w:r>
    <w:r>
      <w:rPr>
        <w:rFonts w:ascii="Calibri" w:eastAsia="Calibri" w:hAnsi="Calibri" w:cs="Times New Roman"/>
      </w:rPr>
      <w:t xml:space="preserve">                           </w:t>
    </w:r>
  </w:p>
  <w:p w14:paraId="79433385" w14:textId="0056F3AF"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July 202</w:t>
    </w:r>
    <w:r w:rsidR="003166FA">
      <w:rPr>
        <w:rFonts w:ascii="Calibri" w:eastAsia="Calibri" w:hAnsi="Calibri" w:cs="Times New Roman"/>
      </w:rPr>
      <w:t>1</w:t>
    </w:r>
    <w:r>
      <w:rPr>
        <w:rFonts w:ascii="Calibri" w:eastAsia="Calibri" w:hAnsi="Calibri" w:cs="Times New Roman"/>
      </w:rPr>
      <w:tab/>
    </w:r>
    <w:r>
      <w:rPr>
        <w:rFonts w:ascii="Calibri" w:eastAsia="Calibri" w:hAnsi="Calibri" w:cs="Times New Roman"/>
      </w:rPr>
      <w:tab/>
      <w:t xml:space="preserve"> Pre/Post</w:t>
    </w:r>
    <w:r w:rsidR="00E72E95">
      <w:rPr>
        <w:rFonts w:ascii="Calibri" w:eastAsia="Calibri" w:hAnsi="Calibri" w:cs="Times New Roman"/>
      </w:rPr>
      <w:t>-Knowledge Check</w:t>
    </w:r>
  </w:p>
  <w:sdt>
    <w:sdtPr>
      <w:rPr>
        <w:rFonts w:cs="Times New Roman"/>
        <w:b/>
      </w:rPr>
      <w:alias w:val="Creative Commons License"/>
      <w:tag w:val="Creative Commons License"/>
      <w:id w:val="-221918509"/>
      <w:lock w:val="contentLocked"/>
      <w:placeholder>
        <w:docPart w:val="481AB5DD2D45F34284233D87AFD8B023"/>
      </w:placeholder>
    </w:sdtPr>
    <w:sdtEnd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5103" w14:textId="77777777" w:rsidR="00C27AF8" w:rsidRDefault="00C27AF8" w:rsidP="00813C47">
      <w:r>
        <w:separator/>
      </w:r>
    </w:p>
  </w:footnote>
  <w:footnote w:type="continuationSeparator" w:id="0">
    <w:p w14:paraId="4B28435A" w14:textId="77777777" w:rsidR="00C27AF8" w:rsidRDefault="00C27AF8"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39E5737"/>
    <w:multiLevelType w:val="hybridMultilevel"/>
    <w:tmpl w:val="1D42F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B3E0B"/>
    <w:multiLevelType w:val="hybridMultilevel"/>
    <w:tmpl w:val="4702A80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0491"/>
    <w:multiLevelType w:val="hybridMultilevel"/>
    <w:tmpl w:val="C38C4E66"/>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C4890"/>
    <w:multiLevelType w:val="hybridMultilevel"/>
    <w:tmpl w:val="31C0EA22"/>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B4F30B0"/>
    <w:multiLevelType w:val="hybridMultilevel"/>
    <w:tmpl w:val="52A6159E"/>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6936E8C"/>
    <w:multiLevelType w:val="hybridMultilevel"/>
    <w:tmpl w:val="706C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DA649C0"/>
    <w:multiLevelType w:val="hybridMultilevel"/>
    <w:tmpl w:val="52A6159E"/>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9D314C"/>
    <w:multiLevelType w:val="hybridMultilevel"/>
    <w:tmpl w:val="4702A804"/>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A11D41"/>
    <w:multiLevelType w:val="hybridMultilevel"/>
    <w:tmpl w:val="F006C1F8"/>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6600A8A"/>
    <w:multiLevelType w:val="hybridMultilevel"/>
    <w:tmpl w:val="06CC1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9775C"/>
    <w:multiLevelType w:val="multilevel"/>
    <w:tmpl w:val="5D700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CC1D50"/>
    <w:multiLevelType w:val="hybridMultilevel"/>
    <w:tmpl w:val="E05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4C512D"/>
    <w:multiLevelType w:val="hybridMultilevel"/>
    <w:tmpl w:val="C3A29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77013"/>
    <w:multiLevelType w:val="hybridMultilevel"/>
    <w:tmpl w:val="8D8EF852"/>
    <w:lvl w:ilvl="0" w:tplc="FFFFFFFF">
      <w:start w:val="1"/>
      <w:numFmt w:val="decimal"/>
      <w:lvlText w:val="%1."/>
      <w:lvlJc w:val="left"/>
      <w:pPr>
        <w:ind w:left="360" w:hanging="360"/>
      </w:pPr>
      <w:rPr>
        <w:rFonts w:hint="default"/>
        <w:color w:val="000000" w:themeColor="text1"/>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AF4A28"/>
    <w:multiLevelType w:val="hybridMultilevel"/>
    <w:tmpl w:val="EF320892"/>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C193E6E"/>
    <w:multiLevelType w:val="hybridMultilevel"/>
    <w:tmpl w:val="8D8EF852"/>
    <w:lvl w:ilvl="0" w:tplc="85627226">
      <w:start w:val="1"/>
      <w:numFmt w:val="decimal"/>
      <w:lvlText w:val="%1."/>
      <w:lvlJc w:val="left"/>
      <w:pPr>
        <w:ind w:left="360" w:hanging="360"/>
      </w:pPr>
      <w:rPr>
        <w:rFonts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70AC399E"/>
    <w:multiLevelType w:val="hybridMultilevel"/>
    <w:tmpl w:val="F5EADD7C"/>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71262">
    <w:abstractNumId w:val="32"/>
  </w:num>
  <w:num w:numId="2" w16cid:durableId="1942758907">
    <w:abstractNumId w:val="18"/>
  </w:num>
  <w:num w:numId="3" w16cid:durableId="241372761">
    <w:abstractNumId w:val="0"/>
  </w:num>
  <w:num w:numId="4" w16cid:durableId="816842826">
    <w:abstractNumId w:val="7"/>
  </w:num>
  <w:num w:numId="5" w16cid:durableId="1146321137">
    <w:abstractNumId w:val="9"/>
  </w:num>
  <w:num w:numId="6" w16cid:durableId="1197886330">
    <w:abstractNumId w:val="28"/>
  </w:num>
  <w:num w:numId="7" w16cid:durableId="1176723416">
    <w:abstractNumId w:val="22"/>
  </w:num>
  <w:num w:numId="8" w16cid:durableId="1351566736">
    <w:abstractNumId w:val="10"/>
  </w:num>
  <w:num w:numId="9" w16cid:durableId="533227772">
    <w:abstractNumId w:val="1"/>
  </w:num>
  <w:num w:numId="10" w16cid:durableId="2062778036">
    <w:abstractNumId w:val="26"/>
  </w:num>
  <w:num w:numId="11" w16cid:durableId="546838543">
    <w:abstractNumId w:val="17"/>
  </w:num>
  <w:num w:numId="12" w16cid:durableId="2083402777">
    <w:abstractNumId w:val="6"/>
  </w:num>
  <w:num w:numId="13" w16cid:durableId="1312248676">
    <w:abstractNumId w:val="31"/>
  </w:num>
  <w:num w:numId="14" w16cid:durableId="455563414">
    <w:abstractNumId w:val="12"/>
  </w:num>
  <w:num w:numId="15" w16cid:durableId="1519584315">
    <w:abstractNumId w:val="21"/>
  </w:num>
  <w:num w:numId="16" w16cid:durableId="205411502">
    <w:abstractNumId w:val="30"/>
  </w:num>
  <w:num w:numId="17" w16cid:durableId="1043749617">
    <w:abstractNumId w:val="13"/>
  </w:num>
  <w:num w:numId="18" w16cid:durableId="1537818399">
    <w:abstractNumId w:val="4"/>
  </w:num>
  <w:num w:numId="19" w16cid:durableId="551844178">
    <w:abstractNumId w:val="19"/>
  </w:num>
  <w:num w:numId="20" w16cid:durableId="1457137791">
    <w:abstractNumId w:val="27"/>
  </w:num>
  <w:num w:numId="21" w16cid:durableId="281035574">
    <w:abstractNumId w:val="20"/>
  </w:num>
  <w:num w:numId="22" w16cid:durableId="98182161">
    <w:abstractNumId w:val="2"/>
  </w:num>
  <w:num w:numId="23" w16cid:durableId="956915831">
    <w:abstractNumId w:val="15"/>
  </w:num>
  <w:num w:numId="24" w16cid:durableId="1476021340">
    <w:abstractNumId w:val="3"/>
  </w:num>
  <w:num w:numId="25" w16cid:durableId="1568415912">
    <w:abstractNumId w:val="14"/>
  </w:num>
  <w:num w:numId="26" w16cid:durableId="521092029">
    <w:abstractNumId w:val="29"/>
  </w:num>
  <w:num w:numId="27" w16cid:durableId="1685862171">
    <w:abstractNumId w:val="16"/>
  </w:num>
  <w:num w:numId="28" w16cid:durableId="431171414">
    <w:abstractNumId w:val="11"/>
  </w:num>
  <w:num w:numId="29" w16cid:durableId="1572887388">
    <w:abstractNumId w:val="24"/>
  </w:num>
  <w:num w:numId="30" w16cid:durableId="685450104">
    <w:abstractNumId w:val="25"/>
  </w:num>
  <w:num w:numId="31" w16cid:durableId="835533019">
    <w:abstractNumId w:val="23"/>
  </w:num>
  <w:num w:numId="32" w16cid:durableId="27608025">
    <w:abstractNumId w:val="5"/>
  </w:num>
  <w:num w:numId="33" w16cid:durableId="771781412">
    <w:abstractNumId w:val="13"/>
  </w:num>
  <w:num w:numId="34" w16cid:durableId="18223071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537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0337B6"/>
    <w:rsid w:val="00053CD9"/>
    <w:rsid w:val="00067DB2"/>
    <w:rsid w:val="00084386"/>
    <w:rsid w:val="000B7596"/>
    <w:rsid w:val="000C6ED8"/>
    <w:rsid w:val="000E2987"/>
    <w:rsid w:val="000F1480"/>
    <w:rsid w:val="000F43B0"/>
    <w:rsid w:val="0012281A"/>
    <w:rsid w:val="00133AC3"/>
    <w:rsid w:val="00134212"/>
    <w:rsid w:val="00170890"/>
    <w:rsid w:val="00197114"/>
    <w:rsid w:val="001B730A"/>
    <w:rsid w:val="001D078E"/>
    <w:rsid w:val="001E062B"/>
    <w:rsid w:val="00223446"/>
    <w:rsid w:val="00227991"/>
    <w:rsid w:val="00234EF1"/>
    <w:rsid w:val="00237AA5"/>
    <w:rsid w:val="00252504"/>
    <w:rsid w:val="00261AC0"/>
    <w:rsid w:val="00261ADF"/>
    <w:rsid w:val="002B0F5F"/>
    <w:rsid w:val="002B6E13"/>
    <w:rsid w:val="002C4062"/>
    <w:rsid w:val="002D2877"/>
    <w:rsid w:val="002E1A2F"/>
    <w:rsid w:val="003002C6"/>
    <w:rsid w:val="003163DD"/>
    <w:rsid w:val="003166FA"/>
    <w:rsid w:val="003262E5"/>
    <w:rsid w:val="00335AB7"/>
    <w:rsid w:val="00337B69"/>
    <w:rsid w:val="0036750A"/>
    <w:rsid w:val="00372288"/>
    <w:rsid w:val="00381991"/>
    <w:rsid w:val="003B6949"/>
    <w:rsid w:val="003C3EE1"/>
    <w:rsid w:val="003C60B5"/>
    <w:rsid w:val="003D2ADD"/>
    <w:rsid w:val="003F7AEE"/>
    <w:rsid w:val="00403E88"/>
    <w:rsid w:val="00407858"/>
    <w:rsid w:val="00407AB2"/>
    <w:rsid w:val="00427B87"/>
    <w:rsid w:val="00434378"/>
    <w:rsid w:val="0045656C"/>
    <w:rsid w:val="00456F5D"/>
    <w:rsid w:val="00464A31"/>
    <w:rsid w:val="00491D28"/>
    <w:rsid w:val="004A2594"/>
    <w:rsid w:val="004B5F82"/>
    <w:rsid w:val="004F3DCA"/>
    <w:rsid w:val="0052128E"/>
    <w:rsid w:val="005718CC"/>
    <w:rsid w:val="00574DCE"/>
    <w:rsid w:val="005751A2"/>
    <w:rsid w:val="0059585A"/>
    <w:rsid w:val="005B02F5"/>
    <w:rsid w:val="005B297D"/>
    <w:rsid w:val="005C3D82"/>
    <w:rsid w:val="005D62BC"/>
    <w:rsid w:val="005D640C"/>
    <w:rsid w:val="005E3835"/>
    <w:rsid w:val="005F78E0"/>
    <w:rsid w:val="006167D8"/>
    <w:rsid w:val="00625416"/>
    <w:rsid w:val="00647733"/>
    <w:rsid w:val="006506F6"/>
    <w:rsid w:val="00651508"/>
    <w:rsid w:val="00664EDF"/>
    <w:rsid w:val="006673DB"/>
    <w:rsid w:val="0067568B"/>
    <w:rsid w:val="00675E18"/>
    <w:rsid w:val="00677942"/>
    <w:rsid w:val="00686E3C"/>
    <w:rsid w:val="0069584D"/>
    <w:rsid w:val="006E4F8B"/>
    <w:rsid w:val="006F1C2E"/>
    <w:rsid w:val="006F3C4D"/>
    <w:rsid w:val="006F57F8"/>
    <w:rsid w:val="00703F60"/>
    <w:rsid w:val="00711118"/>
    <w:rsid w:val="007244EB"/>
    <w:rsid w:val="007664C8"/>
    <w:rsid w:val="00770F61"/>
    <w:rsid w:val="00773211"/>
    <w:rsid w:val="00783C37"/>
    <w:rsid w:val="00792AE9"/>
    <w:rsid w:val="007C5936"/>
    <w:rsid w:val="007C5A59"/>
    <w:rsid w:val="007D53EC"/>
    <w:rsid w:val="007D7952"/>
    <w:rsid w:val="00800D57"/>
    <w:rsid w:val="00803627"/>
    <w:rsid w:val="00813C47"/>
    <w:rsid w:val="00822F22"/>
    <w:rsid w:val="00835134"/>
    <w:rsid w:val="00842325"/>
    <w:rsid w:val="00843E05"/>
    <w:rsid w:val="00861C9A"/>
    <w:rsid w:val="00874E31"/>
    <w:rsid w:val="00891844"/>
    <w:rsid w:val="008A30EF"/>
    <w:rsid w:val="008C34D2"/>
    <w:rsid w:val="008D05FC"/>
    <w:rsid w:val="008F4A72"/>
    <w:rsid w:val="00905CD6"/>
    <w:rsid w:val="0092215A"/>
    <w:rsid w:val="00940E96"/>
    <w:rsid w:val="009836ED"/>
    <w:rsid w:val="00991DF6"/>
    <w:rsid w:val="009C0F26"/>
    <w:rsid w:val="009C5027"/>
    <w:rsid w:val="009D0AEE"/>
    <w:rsid w:val="009F0BEF"/>
    <w:rsid w:val="009F7E5A"/>
    <w:rsid w:val="00A136CA"/>
    <w:rsid w:val="00A14F5C"/>
    <w:rsid w:val="00A155EA"/>
    <w:rsid w:val="00A26449"/>
    <w:rsid w:val="00A37190"/>
    <w:rsid w:val="00A54C38"/>
    <w:rsid w:val="00A61A64"/>
    <w:rsid w:val="00A64D1D"/>
    <w:rsid w:val="00A67564"/>
    <w:rsid w:val="00A7274D"/>
    <w:rsid w:val="00AF42ED"/>
    <w:rsid w:val="00B00B57"/>
    <w:rsid w:val="00B04E31"/>
    <w:rsid w:val="00B14570"/>
    <w:rsid w:val="00B809FC"/>
    <w:rsid w:val="00B91F16"/>
    <w:rsid w:val="00BB2EA4"/>
    <w:rsid w:val="00BD21C9"/>
    <w:rsid w:val="00BD3E84"/>
    <w:rsid w:val="00BE2B6E"/>
    <w:rsid w:val="00BF3B7D"/>
    <w:rsid w:val="00C23D1D"/>
    <w:rsid w:val="00C24B54"/>
    <w:rsid w:val="00C27AF8"/>
    <w:rsid w:val="00C379E5"/>
    <w:rsid w:val="00C47D5A"/>
    <w:rsid w:val="00C63F91"/>
    <w:rsid w:val="00C73A28"/>
    <w:rsid w:val="00C92F11"/>
    <w:rsid w:val="00CA793D"/>
    <w:rsid w:val="00CB00C4"/>
    <w:rsid w:val="00CC329C"/>
    <w:rsid w:val="00CD3091"/>
    <w:rsid w:val="00CE1E12"/>
    <w:rsid w:val="00CE4455"/>
    <w:rsid w:val="00CF474D"/>
    <w:rsid w:val="00D123FC"/>
    <w:rsid w:val="00D22AB8"/>
    <w:rsid w:val="00D32734"/>
    <w:rsid w:val="00D56B8D"/>
    <w:rsid w:val="00D6245B"/>
    <w:rsid w:val="00D70C61"/>
    <w:rsid w:val="00D76EB3"/>
    <w:rsid w:val="00D94E7B"/>
    <w:rsid w:val="00D97460"/>
    <w:rsid w:val="00DA2DD2"/>
    <w:rsid w:val="00DA3F10"/>
    <w:rsid w:val="00DB50A3"/>
    <w:rsid w:val="00DC184C"/>
    <w:rsid w:val="00DD5FF7"/>
    <w:rsid w:val="00DD756D"/>
    <w:rsid w:val="00E1378E"/>
    <w:rsid w:val="00E2078E"/>
    <w:rsid w:val="00E21E83"/>
    <w:rsid w:val="00E27F11"/>
    <w:rsid w:val="00E72E95"/>
    <w:rsid w:val="00E821DA"/>
    <w:rsid w:val="00ED6462"/>
    <w:rsid w:val="00EE3AAA"/>
    <w:rsid w:val="00F209B3"/>
    <w:rsid w:val="00F53E11"/>
    <w:rsid w:val="00F7516B"/>
    <w:rsid w:val="00F851F1"/>
    <w:rsid w:val="00F93FC5"/>
    <w:rsid w:val="00FB7294"/>
    <w:rsid w:val="00FC5659"/>
    <w:rsid w:val="00FD4E51"/>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 w:type="character" w:styleId="CommentReference">
    <w:name w:val="annotation reference"/>
    <w:basedOn w:val="DefaultParagraphFont"/>
    <w:uiPriority w:val="99"/>
    <w:semiHidden/>
    <w:unhideWhenUsed/>
    <w:rsid w:val="000C6ED8"/>
    <w:rPr>
      <w:sz w:val="16"/>
      <w:szCs w:val="16"/>
    </w:rPr>
  </w:style>
  <w:style w:type="paragraph" w:styleId="CommentText">
    <w:name w:val="annotation text"/>
    <w:basedOn w:val="Normal"/>
    <w:link w:val="CommentTextChar"/>
    <w:uiPriority w:val="99"/>
    <w:semiHidden/>
    <w:unhideWhenUsed/>
    <w:rsid w:val="000C6ED8"/>
    <w:rPr>
      <w:sz w:val="20"/>
      <w:szCs w:val="20"/>
    </w:rPr>
  </w:style>
  <w:style w:type="character" w:customStyle="1" w:styleId="CommentTextChar">
    <w:name w:val="Comment Text Char"/>
    <w:basedOn w:val="DefaultParagraphFont"/>
    <w:link w:val="CommentText"/>
    <w:uiPriority w:val="99"/>
    <w:semiHidden/>
    <w:rsid w:val="000C6ED8"/>
    <w:rPr>
      <w:sz w:val="20"/>
      <w:szCs w:val="20"/>
    </w:rPr>
  </w:style>
  <w:style w:type="paragraph" w:styleId="CommentSubject">
    <w:name w:val="annotation subject"/>
    <w:basedOn w:val="CommentText"/>
    <w:next w:val="CommentText"/>
    <w:link w:val="CommentSubjectChar"/>
    <w:uiPriority w:val="99"/>
    <w:semiHidden/>
    <w:unhideWhenUsed/>
    <w:rsid w:val="000C6ED8"/>
    <w:rPr>
      <w:b/>
      <w:bCs/>
    </w:rPr>
  </w:style>
  <w:style w:type="character" w:customStyle="1" w:styleId="CommentSubjectChar">
    <w:name w:val="Comment Subject Char"/>
    <w:basedOn w:val="CommentTextChar"/>
    <w:link w:val="CommentSubject"/>
    <w:uiPriority w:val="99"/>
    <w:semiHidden/>
    <w:rsid w:val="000C6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369">
      <w:bodyDiv w:val="1"/>
      <w:marLeft w:val="0"/>
      <w:marRight w:val="0"/>
      <w:marTop w:val="0"/>
      <w:marBottom w:val="0"/>
      <w:divBdr>
        <w:top w:val="none" w:sz="0" w:space="0" w:color="auto"/>
        <w:left w:val="none" w:sz="0" w:space="0" w:color="auto"/>
        <w:bottom w:val="none" w:sz="0" w:space="0" w:color="auto"/>
        <w:right w:val="none" w:sz="0" w:space="0" w:color="auto"/>
      </w:divBdr>
    </w:div>
    <w:div w:id="122770968">
      <w:bodyDiv w:val="1"/>
      <w:marLeft w:val="0"/>
      <w:marRight w:val="0"/>
      <w:marTop w:val="0"/>
      <w:marBottom w:val="0"/>
      <w:divBdr>
        <w:top w:val="none" w:sz="0" w:space="0" w:color="auto"/>
        <w:left w:val="none" w:sz="0" w:space="0" w:color="auto"/>
        <w:bottom w:val="none" w:sz="0" w:space="0" w:color="auto"/>
        <w:right w:val="none" w:sz="0" w:space="0" w:color="auto"/>
      </w:divBdr>
    </w:div>
    <w:div w:id="353188708">
      <w:bodyDiv w:val="1"/>
      <w:marLeft w:val="0"/>
      <w:marRight w:val="0"/>
      <w:marTop w:val="0"/>
      <w:marBottom w:val="0"/>
      <w:divBdr>
        <w:top w:val="none" w:sz="0" w:space="0" w:color="auto"/>
        <w:left w:val="none" w:sz="0" w:space="0" w:color="auto"/>
        <w:bottom w:val="none" w:sz="0" w:space="0" w:color="auto"/>
        <w:right w:val="none" w:sz="0" w:space="0" w:color="auto"/>
      </w:divBdr>
    </w:div>
    <w:div w:id="483081638">
      <w:bodyDiv w:val="1"/>
      <w:marLeft w:val="0"/>
      <w:marRight w:val="0"/>
      <w:marTop w:val="0"/>
      <w:marBottom w:val="0"/>
      <w:divBdr>
        <w:top w:val="none" w:sz="0" w:space="0" w:color="auto"/>
        <w:left w:val="none" w:sz="0" w:space="0" w:color="auto"/>
        <w:bottom w:val="none" w:sz="0" w:space="0" w:color="auto"/>
        <w:right w:val="none" w:sz="0" w:space="0" w:color="auto"/>
      </w:divBdr>
    </w:div>
    <w:div w:id="833495754">
      <w:bodyDiv w:val="1"/>
      <w:marLeft w:val="0"/>
      <w:marRight w:val="0"/>
      <w:marTop w:val="0"/>
      <w:marBottom w:val="0"/>
      <w:divBdr>
        <w:top w:val="none" w:sz="0" w:space="0" w:color="auto"/>
        <w:left w:val="none" w:sz="0" w:space="0" w:color="auto"/>
        <w:bottom w:val="none" w:sz="0" w:space="0" w:color="auto"/>
        <w:right w:val="none" w:sz="0" w:space="0" w:color="auto"/>
      </w:divBdr>
    </w:div>
    <w:div w:id="939727916">
      <w:bodyDiv w:val="1"/>
      <w:marLeft w:val="0"/>
      <w:marRight w:val="0"/>
      <w:marTop w:val="0"/>
      <w:marBottom w:val="0"/>
      <w:divBdr>
        <w:top w:val="none" w:sz="0" w:space="0" w:color="auto"/>
        <w:left w:val="none" w:sz="0" w:space="0" w:color="auto"/>
        <w:bottom w:val="none" w:sz="0" w:space="0" w:color="auto"/>
        <w:right w:val="none" w:sz="0" w:space="0" w:color="auto"/>
      </w:divBdr>
    </w:div>
    <w:div w:id="997460469">
      <w:bodyDiv w:val="1"/>
      <w:marLeft w:val="0"/>
      <w:marRight w:val="0"/>
      <w:marTop w:val="0"/>
      <w:marBottom w:val="0"/>
      <w:divBdr>
        <w:top w:val="none" w:sz="0" w:space="0" w:color="auto"/>
        <w:left w:val="none" w:sz="0" w:space="0" w:color="auto"/>
        <w:bottom w:val="none" w:sz="0" w:space="0" w:color="auto"/>
        <w:right w:val="none" w:sz="0" w:space="0" w:color="auto"/>
      </w:divBdr>
    </w:div>
    <w:div w:id="1205561285">
      <w:bodyDiv w:val="1"/>
      <w:marLeft w:val="0"/>
      <w:marRight w:val="0"/>
      <w:marTop w:val="0"/>
      <w:marBottom w:val="0"/>
      <w:divBdr>
        <w:top w:val="none" w:sz="0" w:space="0" w:color="auto"/>
        <w:left w:val="none" w:sz="0" w:space="0" w:color="auto"/>
        <w:bottom w:val="none" w:sz="0" w:space="0" w:color="auto"/>
        <w:right w:val="none" w:sz="0" w:space="0" w:color="auto"/>
      </w:divBdr>
    </w:div>
    <w:div w:id="1434742304">
      <w:bodyDiv w:val="1"/>
      <w:marLeft w:val="0"/>
      <w:marRight w:val="0"/>
      <w:marTop w:val="0"/>
      <w:marBottom w:val="0"/>
      <w:divBdr>
        <w:top w:val="none" w:sz="0" w:space="0" w:color="auto"/>
        <w:left w:val="none" w:sz="0" w:space="0" w:color="auto"/>
        <w:bottom w:val="none" w:sz="0" w:space="0" w:color="auto"/>
        <w:right w:val="none" w:sz="0" w:space="0" w:color="auto"/>
      </w:divBdr>
    </w:div>
    <w:div w:id="20255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F42873"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979D3"/>
    <w:rsid w:val="00127DB4"/>
    <w:rsid w:val="00546A68"/>
    <w:rsid w:val="008F3640"/>
    <w:rsid w:val="00A106C2"/>
    <w:rsid w:val="00C9523C"/>
    <w:rsid w:val="00F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7811</Characters>
  <Application>Microsoft Office Word</Application>
  <DocSecurity>0</DocSecurity>
  <Lines>134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Cynthia C Beckmann</cp:lastModifiedBy>
  <cp:revision>3</cp:revision>
  <dcterms:created xsi:type="dcterms:W3CDTF">2024-03-04T13:02:00Z</dcterms:created>
  <dcterms:modified xsi:type="dcterms:W3CDTF">2024-04-26T15:11:00Z</dcterms:modified>
</cp:coreProperties>
</file>